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350C27A" w14:textId="78280B92" w:rsidR="003F5D02" w:rsidRPr="00A01DEE" w:rsidRDefault="003F5D02" w:rsidP="003F5D02">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#105</w:t>
      </w:r>
      <w:r w:rsidRPr="004702E8">
        <w:rPr>
          <w:b/>
          <w:sz w:val="24"/>
          <w:szCs w:val="24"/>
        </w:rPr>
        <w:t>-e</w:t>
      </w:r>
      <w:r w:rsidRPr="006E473F">
        <w:rPr>
          <w:rFonts w:hint="eastAsia"/>
          <w:b/>
          <w:sz w:val="24"/>
          <w:szCs w:val="24"/>
          <w:lang w:eastAsia="ko-KR"/>
        </w:rPr>
        <w:tab/>
      </w:r>
      <w:r>
        <w:rPr>
          <w:b/>
          <w:sz w:val="24"/>
          <w:szCs w:val="24"/>
          <w:lang w:eastAsia="ko-KR"/>
        </w:rPr>
        <w:t>R1-21</w:t>
      </w:r>
      <w:r w:rsidR="00D2695C">
        <w:rPr>
          <w:b/>
          <w:sz w:val="24"/>
          <w:szCs w:val="24"/>
          <w:lang w:eastAsia="ko-KR"/>
        </w:rPr>
        <w:t>05307</w:t>
      </w:r>
    </w:p>
    <w:bookmarkEnd w:id="0"/>
    <w:p w14:paraId="723797EF" w14:textId="5C419FC1" w:rsidR="007A57E2" w:rsidRPr="001F2CD1" w:rsidRDefault="003F5D02" w:rsidP="003F5D02">
      <w:pPr>
        <w:pStyle w:val="a4"/>
        <w:spacing w:after="240"/>
        <w:rPr>
          <w:rFonts w:eastAsia="맑은 고딕"/>
          <w:noProof w:val="0"/>
          <w:color w:val="000000"/>
          <w:sz w:val="24"/>
          <w:szCs w:val="24"/>
          <w:lang w:val="en-US" w:eastAsia="ko-KR"/>
        </w:rPr>
      </w:pPr>
      <w:r>
        <w:rPr>
          <w:rFonts w:cs="Arial"/>
          <w:noProof w:val="0"/>
          <w:sz w:val="24"/>
          <w:szCs w:val="24"/>
          <w:lang w:val="en-US" w:eastAsia="ja-JP"/>
        </w:rPr>
        <w:t>e-</w:t>
      </w:r>
      <w:r w:rsidRPr="00DB3EA1">
        <w:rPr>
          <w:rFonts w:cs="Arial"/>
          <w:noProof w:val="0"/>
          <w:sz w:val="24"/>
          <w:szCs w:val="24"/>
          <w:lang w:val="en-US" w:eastAsia="ja-JP"/>
        </w:rPr>
        <w:t>Meeting</w:t>
      </w:r>
      <w:r w:rsidRPr="00DB3EA1">
        <w:rPr>
          <w:rFonts w:cs="Arial"/>
          <w:noProof w:val="0"/>
          <w:sz w:val="24"/>
          <w:szCs w:val="24"/>
          <w:lang w:val="en-US"/>
        </w:rPr>
        <w:t xml:space="preserve">, </w:t>
      </w:r>
      <w:r w:rsidRPr="004B6347">
        <w:rPr>
          <w:rFonts w:cs="Arial"/>
          <w:noProof w:val="0"/>
          <w:sz w:val="24"/>
          <w:szCs w:val="24"/>
          <w:lang w:val="en-US"/>
        </w:rPr>
        <w:t>May 10</w:t>
      </w:r>
      <w:r w:rsidRPr="004B6347">
        <w:rPr>
          <w:rFonts w:cs="Arial"/>
          <w:noProof w:val="0"/>
          <w:sz w:val="24"/>
          <w:szCs w:val="24"/>
          <w:vertAlign w:val="superscript"/>
          <w:lang w:val="en-US"/>
        </w:rPr>
        <w:t>th</w:t>
      </w:r>
      <w:r w:rsidRPr="004B6347">
        <w:rPr>
          <w:rFonts w:cs="Arial"/>
          <w:noProof w:val="0"/>
          <w:sz w:val="24"/>
          <w:szCs w:val="24"/>
          <w:lang w:val="en-US"/>
        </w:rPr>
        <w:t xml:space="preserve"> – 27</w:t>
      </w:r>
      <w:r w:rsidRPr="004B6347">
        <w:rPr>
          <w:rFonts w:cs="Arial"/>
          <w:noProof w:val="0"/>
          <w:sz w:val="24"/>
          <w:szCs w:val="24"/>
          <w:vertAlign w:val="superscript"/>
          <w:lang w:val="en-US"/>
        </w:rPr>
        <w:t>th</w:t>
      </w:r>
      <w:r w:rsidRPr="00DB3EA1">
        <w:rPr>
          <w:rFonts w:cs="Arial"/>
          <w:noProof w:val="0"/>
          <w:sz w:val="24"/>
          <w:szCs w:val="24"/>
          <w:lang w:val="en-US"/>
        </w:rPr>
        <w:t xml:space="preserve">, </w:t>
      </w:r>
      <w:r w:rsidR="00F9655A" w:rsidRPr="00E17817">
        <w:rPr>
          <w:rFonts w:cs="Arial"/>
          <w:bCs/>
          <w:sz w:val="24"/>
          <w:szCs w:val="24"/>
          <w:lang w:eastAsia="ja-JP"/>
        </w:rPr>
        <w:t>202</w:t>
      </w:r>
      <w:r w:rsidR="00487F6F">
        <w:rPr>
          <w:rFonts w:cs="Arial"/>
          <w:bCs/>
          <w:sz w:val="24"/>
          <w:szCs w:val="24"/>
          <w:lang w:eastAsia="ja-JP"/>
        </w:rPr>
        <w:t>1</w:t>
      </w:r>
    </w:p>
    <w:p w14:paraId="59CC9F23" w14:textId="77777777" w:rsidR="005104E8" w:rsidRPr="00C2757D" w:rsidRDefault="005104E8" w:rsidP="00D952AF">
      <w:pPr>
        <w:tabs>
          <w:tab w:val="left" w:pos="1985"/>
        </w:tabs>
        <w:wordWrap/>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473E6">
        <w:rPr>
          <w:rFonts w:ascii="Arial" w:hAnsi="Arial"/>
          <w:color w:val="000000"/>
          <w:sz w:val="24"/>
          <w:szCs w:val="24"/>
        </w:rPr>
        <w:t>8.4.2</w:t>
      </w:r>
    </w:p>
    <w:p w14:paraId="1A01F089" w14:textId="77777777" w:rsidR="00B722E2" w:rsidRPr="00C2757D" w:rsidRDefault="00B722E2" w:rsidP="00D952AF">
      <w:pPr>
        <w:tabs>
          <w:tab w:val="left" w:pos="1985"/>
        </w:tabs>
        <w:wordWrap/>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5775840C" w14:textId="68ACE79C" w:rsidR="00B722E2" w:rsidRPr="005E0AC4" w:rsidRDefault="00B722E2" w:rsidP="00D952AF">
      <w:pPr>
        <w:tabs>
          <w:tab w:val="left" w:pos="1985"/>
        </w:tabs>
        <w:wordWrap/>
        <w:spacing w:after="12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9473E6" w:rsidRPr="009473E6">
        <w:rPr>
          <w:rFonts w:ascii="Arial" w:eastAsia="맑은 고딕" w:hAnsi="Arial"/>
          <w:color w:val="000000"/>
          <w:sz w:val="24"/>
        </w:rPr>
        <w:t>Enhancements on UL time and frequency synchronization for NTN</w:t>
      </w:r>
    </w:p>
    <w:p w14:paraId="525796C0" w14:textId="77777777" w:rsidR="00843C05" w:rsidRPr="00C2757D" w:rsidRDefault="00162A07" w:rsidP="00D952AF">
      <w:pPr>
        <w:pBdr>
          <w:bottom w:val="single" w:sz="12" w:space="1" w:color="auto"/>
        </w:pBdr>
        <w:tabs>
          <w:tab w:val="left" w:pos="1985"/>
        </w:tabs>
        <w:wordWrap/>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053F2E27" w14:textId="77777777" w:rsidR="00162A07" w:rsidRPr="00BF16D8" w:rsidRDefault="00162A07" w:rsidP="00875262">
      <w:pPr>
        <w:pStyle w:val="1"/>
        <w:spacing w:before="0" w:after="0"/>
        <w:ind w:left="431" w:hanging="431"/>
        <w:rPr>
          <w:rFonts w:eastAsia="맑은 고딕"/>
          <w:color w:val="000000"/>
          <w:lang w:eastAsia="ko-KR"/>
        </w:rPr>
      </w:pPr>
      <w:r w:rsidRPr="00BF16D8">
        <w:rPr>
          <w:rFonts w:eastAsia="맑은 고딕"/>
          <w:color w:val="000000"/>
          <w:lang w:eastAsia="ko-KR"/>
        </w:rPr>
        <w:t>Introduction</w:t>
      </w:r>
    </w:p>
    <w:p w14:paraId="71B554B9" w14:textId="77777777" w:rsidR="00FA7CA1" w:rsidRDefault="00FA7CA1" w:rsidP="00875262">
      <w:pPr>
        <w:widowControl/>
        <w:wordWrap/>
        <w:overflowPunct w:val="0"/>
        <w:adjustRightInd w:val="0"/>
        <w:textAlignment w:val="baseline"/>
        <w:rPr>
          <w:rFonts w:eastAsia="맑은 고딕"/>
          <w:color w:val="000000"/>
          <w:sz w:val="22"/>
          <w:szCs w:val="22"/>
        </w:rPr>
      </w:pPr>
    </w:p>
    <w:p w14:paraId="57E3B88F" w14:textId="142224CC" w:rsidR="00D94F4C" w:rsidRDefault="007E083D" w:rsidP="008B28C0">
      <w:pPr>
        <w:widowControl/>
        <w:wordWrap/>
        <w:overflowPunct w:val="0"/>
        <w:adjustRightInd w:val="0"/>
        <w:jc w:val="both"/>
        <w:textAlignment w:val="baseline"/>
        <w:rPr>
          <w:rFonts w:eastAsia="맑은 고딕"/>
          <w:color w:val="000000"/>
          <w:sz w:val="22"/>
          <w:szCs w:val="22"/>
        </w:rPr>
      </w:pPr>
      <w:r w:rsidRPr="001D75BE">
        <w:rPr>
          <w:rFonts w:eastAsia="맑은 고딕"/>
          <w:color w:val="000000"/>
          <w:sz w:val="22"/>
          <w:szCs w:val="22"/>
        </w:rPr>
        <w:t>A new work item on “Solutions for NR to support non-terrestrial networks (NTN)” was approved in RAN#86</w:t>
      </w:r>
      <w:r>
        <w:rPr>
          <w:rFonts w:eastAsia="맑은 고딕"/>
          <w:color w:val="000000"/>
          <w:sz w:val="22"/>
          <w:szCs w:val="22"/>
        </w:rPr>
        <w:t xml:space="preserve"> [1]. </w:t>
      </w:r>
      <w:r w:rsidR="008067C3">
        <w:rPr>
          <w:rFonts w:eastAsia="맑은 고딕"/>
          <w:color w:val="000000"/>
          <w:sz w:val="22"/>
          <w:szCs w:val="22"/>
        </w:rPr>
        <w:t>T</w:t>
      </w:r>
      <w:r w:rsidR="00F85D41">
        <w:rPr>
          <w:rFonts w:eastAsia="맑은 고딕"/>
          <w:color w:val="000000"/>
          <w:sz w:val="22"/>
          <w:szCs w:val="22"/>
        </w:rPr>
        <w:t>he following agreement</w:t>
      </w:r>
      <w:r w:rsidR="009C13A9">
        <w:rPr>
          <w:rFonts w:eastAsia="맑은 고딕"/>
          <w:color w:val="000000"/>
          <w:sz w:val="22"/>
          <w:szCs w:val="22"/>
        </w:rPr>
        <w:t>s</w:t>
      </w:r>
      <w:r w:rsidR="00F85D41">
        <w:rPr>
          <w:rFonts w:eastAsia="맑은 고딕"/>
          <w:color w:val="000000"/>
          <w:sz w:val="22"/>
          <w:szCs w:val="22"/>
        </w:rPr>
        <w:t xml:space="preserve"> pertaining to enhancements on UL time and frequency synchronization for non-terrestrial networks (NTN) were reached</w:t>
      </w:r>
      <w:r w:rsidR="008067C3">
        <w:rPr>
          <w:rFonts w:eastAsia="맑은 고딕"/>
          <w:color w:val="000000"/>
          <w:sz w:val="22"/>
          <w:szCs w:val="22"/>
        </w:rPr>
        <w:t xml:space="preserve"> in RAN1#10</w:t>
      </w:r>
      <w:r>
        <w:rPr>
          <w:rFonts w:eastAsia="맑은 고딕"/>
          <w:color w:val="000000"/>
          <w:sz w:val="22"/>
          <w:szCs w:val="22"/>
        </w:rPr>
        <w:t>4</w:t>
      </w:r>
      <w:r w:rsidR="008B28C0">
        <w:rPr>
          <w:rFonts w:eastAsia="맑은 고딕"/>
          <w:color w:val="000000"/>
          <w:sz w:val="22"/>
          <w:szCs w:val="22"/>
        </w:rPr>
        <w:t>b</w:t>
      </w:r>
      <w:r w:rsidR="008067C3">
        <w:rPr>
          <w:rFonts w:eastAsia="맑은 고딕"/>
          <w:color w:val="000000"/>
          <w:sz w:val="22"/>
          <w:szCs w:val="22"/>
        </w:rPr>
        <w:t>-e</w:t>
      </w:r>
      <w:r w:rsidR="00F85D41">
        <w:rPr>
          <w:rFonts w:eastAsia="맑은 고딕"/>
          <w:color w:val="000000"/>
          <w:sz w:val="22"/>
          <w:szCs w:val="22"/>
        </w:rPr>
        <w:t>:</w:t>
      </w:r>
    </w:p>
    <w:p w14:paraId="35F7520C" w14:textId="77777777" w:rsidR="008067C3" w:rsidRDefault="008067C3" w:rsidP="00875262">
      <w:pPr>
        <w:wordWrap/>
        <w:rPr>
          <w:lang w:eastAsia="zh-CN"/>
        </w:rPr>
      </w:pPr>
    </w:p>
    <w:tbl>
      <w:tblPr>
        <w:tblStyle w:val="aff"/>
        <w:tblW w:w="4994" w:type="pct"/>
        <w:tblLook w:val="04A0" w:firstRow="1" w:lastRow="0" w:firstColumn="1" w:lastColumn="0" w:noHBand="0" w:noVBand="1"/>
      </w:tblPr>
      <w:tblGrid>
        <w:gridCol w:w="9644"/>
      </w:tblGrid>
      <w:tr w:rsidR="008067C3" w:rsidRPr="00582022" w14:paraId="10C34FBF" w14:textId="77777777" w:rsidTr="00AC1504">
        <w:tc>
          <w:tcPr>
            <w:tcW w:w="5000" w:type="pct"/>
          </w:tcPr>
          <w:p w14:paraId="4BC495D8" w14:textId="77777777" w:rsidR="008B28C0" w:rsidRDefault="008B28C0" w:rsidP="008B28C0">
            <w:pPr>
              <w:wordWrap/>
              <w:spacing w:after="0"/>
              <w:rPr>
                <w:lang w:eastAsia="x-none"/>
              </w:rPr>
            </w:pPr>
            <w:r w:rsidRPr="005B0487">
              <w:rPr>
                <w:highlight w:val="green"/>
                <w:lang w:eastAsia="x-none"/>
              </w:rPr>
              <w:t>Agreement:</w:t>
            </w:r>
          </w:p>
          <w:p w14:paraId="4FB55F4D" w14:textId="23A67395" w:rsidR="008B28C0" w:rsidRPr="005B0487" w:rsidRDefault="008B28C0" w:rsidP="008B28C0">
            <w:pPr>
              <w:wordWrap/>
              <w:spacing w:after="0"/>
              <w:rPr>
                <w:color w:val="000000"/>
                <w:sz w:val="18"/>
              </w:rPr>
            </w:pPr>
            <w:r w:rsidRPr="005B0487">
              <w:rPr>
                <w:color w:val="000000"/>
                <w:szCs w:val="22"/>
              </w:rPr>
              <w:t>The Timing Advance applied by an NR NTN UE in</w:t>
            </w:r>
            <w:r>
              <w:rPr>
                <w:color w:val="000000"/>
                <w:szCs w:val="22"/>
              </w:rPr>
              <w:t xml:space="preserve"> </w:t>
            </w:r>
            <w:r w:rsidRPr="005B0487">
              <w:rPr>
                <w:color w:val="000000"/>
                <w:szCs w:val="22"/>
              </w:rPr>
              <w:t>RRC_IDLE/INACTIVE and RRC_CONNECTED</w:t>
            </w:r>
            <w:r>
              <w:rPr>
                <w:color w:val="000000"/>
                <w:szCs w:val="22"/>
              </w:rPr>
              <w:t xml:space="preserve"> </w:t>
            </w:r>
            <w:r w:rsidRPr="005B0487">
              <w:rPr>
                <w:color w:val="000000"/>
                <w:szCs w:val="22"/>
              </w:rPr>
              <w:t>is given by:</w:t>
            </w:r>
          </w:p>
          <w:p w14:paraId="7C15F306" w14:textId="75FB8129" w:rsidR="008B28C0" w:rsidRPr="008B28C0" w:rsidRDefault="00434D29" w:rsidP="008B28C0">
            <w:pPr>
              <w:wordWrap/>
              <w:spacing w:after="0"/>
              <w:jc w:val="center"/>
              <w:rPr>
                <w:color w:val="000000"/>
                <w:sz w:val="18"/>
              </w:rPr>
            </w:pPr>
            <m:oMathPara>
              <m:oMath>
                <m:sSub>
                  <m:sSubPr>
                    <m:ctrlPr>
                      <w:rPr>
                        <w:rFonts w:ascii="Cambria Math" w:eastAsia="Calibri" w:hAnsi="Cambria Math"/>
                        <w:b/>
                        <w:bCs/>
                        <w:szCs w:val="22"/>
                      </w:rPr>
                    </m:ctrlPr>
                  </m:sSubPr>
                  <m:e>
                    <m:r>
                      <m:rPr>
                        <m:sty m:val="b"/>
                      </m:rPr>
                      <w:rPr>
                        <w:rFonts w:ascii="Cambria Math" w:eastAsia="Calibri" w:hAnsi="Cambria Math"/>
                        <w:szCs w:val="22"/>
                      </w:rPr>
                      <m:t>T</m:t>
                    </m:r>
                  </m:e>
                  <m:sub>
                    <m:r>
                      <m:rPr>
                        <m:sty m:val="b"/>
                      </m:rPr>
                      <w:rPr>
                        <w:rFonts w:ascii="Cambria Math" w:eastAsia="Calibri" w:hAnsi="Cambria Math"/>
                        <w:szCs w:val="22"/>
                      </w:rPr>
                      <m:t>TA</m:t>
                    </m:r>
                  </m:sub>
                </m:sSub>
                <m:r>
                  <m:rPr>
                    <m:sty m:val="b"/>
                  </m:rPr>
                  <w:rPr>
                    <w:rFonts w:ascii="Cambria Math" w:eastAsia="Calibri" w:hAnsi="Cambria Math"/>
                    <w:szCs w:val="22"/>
                  </w:rPr>
                  <m:t>=</m:t>
                </m:r>
                <m:d>
                  <m:dPr>
                    <m:ctrlPr>
                      <w:rPr>
                        <w:rFonts w:ascii="Cambria Math" w:eastAsia="Calibri" w:hAnsi="Cambria Math"/>
                        <w:b/>
                        <w:bCs/>
                        <w:szCs w:val="22"/>
                      </w:rPr>
                    </m:ctrlPr>
                  </m:dPr>
                  <m:e>
                    <m:sSub>
                      <m:sSubPr>
                        <m:ctrlPr>
                          <w:rPr>
                            <w:rFonts w:ascii="Cambria Math" w:eastAsia="Calibri" w:hAnsi="Cambria Math"/>
                            <w:b/>
                            <w:bCs/>
                            <w:szCs w:val="22"/>
                          </w:rPr>
                        </m:ctrlPr>
                      </m:sSubPr>
                      <m:e>
                        <m:r>
                          <m:rPr>
                            <m:sty m:val="b"/>
                          </m:rPr>
                          <w:rPr>
                            <w:rFonts w:ascii="Cambria Math" w:eastAsia="Calibri" w:hAnsi="Cambria Math"/>
                            <w:szCs w:val="22"/>
                          </w:rPr>
                          <m:t>N</m:t>
                        </m:r>
                      </m:e>
                      <m:sub>
                        <m:r>
                          <m:rPr>
                            <m:sty m:val="b"/>
                          </m:rPr>
                          <w:rPr>
                            <w:rFonts w:ascii="Cambria Math" w:eastAsia="Calibri" w:hAnsi="Cambria Math"/>
                            <w:szCs w:val="22"/>
                          </w:rPr>
                          <m:t>TA</m:t>
                        </m:r>
                      </m:sub>
                    </m:sSub>
                    <m:r>
                      <m:rPr>
                        <m:sty m:val="b"/>
                      </m:rPr>
                      <w:rPr>
                        <w:rFonts w:ascii="Cambria Math" w:eastAsia="Calibri" w:hAnsi="Cambria Math"/>
                        <w:szCs w:val="22"/>
                      </w:rPr>
                      <m:t>+</m:t>
                    </m:r>
                    <m:sSub>
                      <m:sSubPr>
                        <m:ctrlPr>
                          <w:rPr>
                            <w:rFonts w:ascii="Cambria Math" w:eastAsia="Calibri" w:hAnsi="Cambria Math"/>
                            <w:b/>
                            <w:bCs/>
                            <w:szCs w:val="22"/>
                          </w:rPr>
                        </m:ctrlPr>
                      </m:sSubPr>
                      <m:e>
                        <m:r>
                          <m:rPr>
                            <m:sty m:val="b"/>
                          </m:rPr>
                          <w:rPr>
                            <w:rFonts w:ascii="Cambria Math" w:eastAsia="Calibri" w:hAnsi="Cambria Math"/>
                            <w:szCs w:val="22"/>
                          </w:rPr>
                          <m:t>N</m:t>
                        </m:r>
                      </m:e>
                      <m:sub>
                        <m:r>
                          <m:rPr>
                            <m:sty m:val="b"/>
                          </m:rPr>
                          <w:rPr>
                            <w:rFonts w:ascii="Cambria Math" w:eastAsia="Calibri" w:hAnsi="Cambria Math"/>
                            <w:szCs w:val="22"/>
                          </w:rPr>
                          <m:t>TA,UE-specific</m:t>
                        </m:r>
                      </m:sub>
                    </m:sSub>
                    <m:sSub>
                      <m:sSubPr>
                        <m:ctrlPr>
                          <w:rPr>
                            <w:rFonts w:ascii="Cambria Math" w:eastAsia="Calibri" w:hAnsi="Cambria Math"/>
                            <w:b/>
                            <w:bCs/>
                            <w:szCs w:val="22"/>
                          </w:rPr>
                        </m:ctrlPr>
                      </m:sSubPr>
                      <m:e>
                        <m:r>
                          <m:rPr>
                            <m:sty m:val="b"/>
                          </m:rPr>
                          <w:rPr>
                            <w:rFonts w:ascii="Cambria Math" w:eastAsia="Calibri" w:hAnsi="Cambria Math"/>
                            <w:szCs w:val="22"/>
                          </w:rPr>
                          <m:t>+N</m:t>
                        </m:r>
                      </m:e>
                      <m:sub>
                        <m:r>
                          <m:rPr>
                            <m:sty m:val="b"/>
                          </m:rPr>
                          <w:rPr>
                            <w:rFonts w:ascii="Cambria Math" w:eastAsia="Calibri" w:hAnsi="Cambria Math"/>
                            <w:szCs w:val="22"/>
                          </w:rPr>
                          <m:t>TA,common</m:t>
                        </m:r>
                      </m:sub>
                    </m:sSub>
                    <m:sSub>
                      <m:sSubPr>
                        <m:ctrlPr>
                          <w:rPr>
                            <w:rFonts w:ascii="Cambria Math" w:eastAsia="Calibri" w:hAnsi="Cambria Math"/>
                            <w:b/>
                            <w:bCs/>
                            <w:szCs w:val="22"/>
                          </w:rPr>
                        </m:ctrlPr>
                      </m:sSubPr>
                      <m:e>
                        <m:r>
                          <m:rPr>
                            <m:sty m:val="b"/>
                          </m:rPr>
                          <w:rPr>
                            <w:rFonts w:ascii="Cambria Math" w:eastAsia="Calibri" w:hAnsi="Cambria Math"/>
                            <w:szCs w:val="22"/>
                          </w:rPr>
                          <m:t>+N</m:t>
                        </m:r>
                      </m:e>
                      <m:sub>
                        <m:r>
                          <m:rPr>
                            <m:sty m:val="b"/>
                          </m:rPr>
                          <w:rPr>
                            <w:rFonts w:ascii="Cambria Math" w:eastAsia="Calibri" w:hAnsi="Cambria Math"/>
                            <w:szCs w:val="22"/>
                          </w:rPr>
                          <m:t>TA,offset</m:t>
                        </m:r>
                      </m:sub>
                    </m:sSub>
                  </m:e>
                </m:d>
                <m:r>
                  <m:rPr>
                    <m:sty m:val="b"/>
                  </m:rPr>
                  <w:rPr>
                    <w:rFonts w:ascii="Cambria Math" w:eastAsia="Calibri" w:hAnsi="Cambria Math"/>
                    <w:szCs w:val="22"/>
                  </w:rPr>
                  <m:t>×</m:t>
                </m:r>
                <m:sSub>
                  <m:sSubPr>
                    <m:ctrlPr>
                      <w:rPr>
                        <w:rFonts w:ascii="Cambria Math" w:eastAsia="Calibri" w:hAnsi="Cambria Math"/>
                        <w:b/>
                        <w:bCs/>
                        <w:szCs w:val="22"/>
                      </w:rPr>
                    </m:ctrlPr>
                  </m:sSubPr>
                  <m:e>
                    <m:r>
                      <m:rPr>
                        <m:sty m:val="b"/>
                      </m:rPr>
                      <w:rPr>
                        <w:rFonts w:ascii="Cambria Math" w:eastAsia="Calibri" w:hAnsi="Cambria Math"/>
                        <w:szCs w:val="22"/>
                      </w:rPr>
                      <m:t>T</m:t>
                    </m:r>
                  </m:e>
                  <m:sub>
                    <m:r>
                      <m:rPr>
                        <m:sty m:val="b"/>
                      </m:rPr>
                      <w:rPr>
                        <w:rFonts w:ascii="Cambria Math" w:eastAsia="Calibri" w:hAnsi="Cambria Math"/>
                        <w:szCs w:val="22"/>
                      </w:rPr>
                      <m:t>c</m:t>
                    </m:r>
                  </m:sub>
                </m:sSub>
              </m:oMath>
            </m:oMathPara>
          </w:p>
          <w:p w14:paraId="71191627" w14:textId="77777777" w:rsidR="008B28C0" w:rsidRPr="005B0487" w:rsidRDefault="008B28C0" w:rsidP="008B28C0">
            <w:pPr>
              <w:wordWrap/>
              <w:spacing w:after="0"/>
              <w:rPr>
                <w:color w:val="000000"/>
                <w:sz w:val="18"/>
                <w:lang w:val="fr-FR"/>
              </w:rPr>
            </w:pPr>
            <w:r w:rsidRPr="005B0487">
              <w:rPr>
                <w:color w:val="000000"/>
                <w:szCs w:val="22"/>
              </w:rPr>
              <w:t>Where:</w:t>
            </w:r>
          </w:p>
          <w:p w14:paraId="6A73C270" w14:textId="4797128F" w:rsidR="008B28C0" w:rsidRPr="005B0487" w:rsidRDefault="00434D29" w:rsidP="008B28C0">
            <w:pPr>
              <w:widowControl/>
              <w:numPr>
                <w:ilvl w:val="0"/>
                <w:numId w:val="44"/>
              </w:numPr>
              <w:wordWrap/>
              <w:autoSpaceDE/>
              <w:autoSpaceDN/>
              <w:spacing w:after="0"/>
              <w:rPr>
                <w:rFonts w:eastAsia="Times New Roman"/>
                <w:color w:val="000000"/>
                <w:sz w:val="18"/>
              </w:rPr>
            </w:pPr>
            <m:oMath>
              <m:sSub>
                <m:sSubPr>
                  <m:ctrlPr>
                    <w:rPr>
                      <w:rFonts w:ascii="Cambria Math" w:eastAsia="Calibri" w:hAnsi="Cambria Math"/>
                      <w:b/>
                      <w:bCs/>
                      <w:szCs w:val="22"/>
                    </w:rPr>
                  </m:ctrlPr>
                </m:sSubPr>
                <m:e>
                  <m:r>
                    <m:rPr>
                      <m:sty m:val="b"/>
                    </m:rPr>
                    <w:rPr>
                      <w:rFonts w:ascii="Cambria Math" w:eastAsia="Calibri" w:hAnsi="Cambria Math"/>
                      <w:szCs w:val="22"/>
                    </w:rPr>
                    <m:t>N</m:t>
                  </m:r>
                </m:e>
                <m:sub>
                  <m:r>
                    <m:rPr>
                      <m:sty m:val="b"/>
                    </m:rPr>
                    <w:rPr>
                      <w:rFonts w:ascii="Cambria Math" w:eastAsia="Calibri" w:hAnsi="Cambria Math"/>
                      <w:szCs w:val="22"/>
                    </w:rPr>
                    <m:t>TA</m:t>
                  </m:r>
                </m:sub>
              </m:sSub>
            </m:oMath>
            <w:r w:rsidR="008B28C0">
              <w:rPr>
                <w:rFonts w:eastAsia="Times New Roman"/>
                <w:b/>
                <w:bCs/>
                <w:szCs w:val="22"/>
              </w:rPr>
              <w:t xml:space="preserve"> </w:t>
            </w:r>
            <w:r w:rsidR="008B28C0" w:rsidRPr="005B0487">
              <w:rPr>
                <w:rFonts w:eastAsia="Times New Roman"/>
                <w:color w:val="000000"/>
                <w:szCs w:val="22"/>
              </w:rPr>
              <w:t>is defined as 0 for PRACH and updated based on TA Command</w:t>
            </w:r>
            <w:r w:rsidR="008B28C0">
              <w:rPr>
                <w:rFonts w:eastAsia="Times New Roman"/>
                <w:color w:val="000000"/>
                <w:szCs w:val="22"/>
              </w:rPr>
              <w:t xml:space="preserve"> </w:t>
            </w:r>
            <w:r w:rsidR="008B28C0" w:rsidRPr="005B0487">
              <w:rPr>
                <w:rFonts w:eastAsia="Times New Roman"/>
                <w:color w:val="000000"/>
                <w:szCs w:val="22"/>
              </w:rPr>
              <w:t>field in msg2/msgB and MAC CE TA command.</w:t>
            </w:r>
            <w:r w:rsidR="008B28C0" w:rsidRPr="005B0487">
              <w:rPr>
                <w:rFonts w:eastAsia="Times New Roman"/>
                <w:color w:val="000000"/>
                <w:sz w:val="18"/>
              </w:rPr>
              <w:t xml:space="preserve"> </w:t>
            </w:r>
          </w:p>
          <w:p w14:paraId="75F72EA8" w14:textId="55F36988" w:rsidR="008B28C0" w:rsidRPr="005B0487" w:rsidRDefault="008B28C0" w:rsidP="008B28C0">
            <w:pPr>
              <w:widowControl/>
              <w:numPr>
                <w:ilvl w:val="1"/>
                <w:numId w:val="44"/>
              </w:numPr>
              <w:wordWrap/>
              <w:autoSpaceDE/>
              <w:autoSpaceDN/>
              <w:spacing w:after="0"/>
              <w:rPr>
                <w:rFonts w:eastAsia="Times New Roman"/>
                <w:sz w:val="18"/>
              </w:rPr>
            </w:pPr>
            <w:r w:rsidRPr="005B0487">
              <w:rPr>
                <w:rFonts w:eastAsia="Times New Roman"/>
                <w:szCs w:val="22"/>
              </w:rPr>
              <w:t>FFS: details of</w:t>
            </w:r>
            <w:r>
              <w:rPr>
                <w:rFonts w:eastAsia="Times New Roman"/>
                <w:szCs w:val="22"/>
              </w:rPr>
              <w:t xml:space="preserve"> </w:t>
            </w:r>
            <w:r w:rsidRPr="005B0487">
              <w:rPr>
                <w:rFonts w:eastAsia="Times New Roman"/>
                <w:szCs w:val="22"/>
              </w:rPr>
              <w:t>N</w:t>
            </w:r>
            <w:r w:rsidRPr="005B0487">
              <w:rPr>
                <w:rFonts w:eastAsia="Times New Roman"/>
                <w:szCs w:val="22"/>
                <w:vertAlign w:val="subscript"/>
              </w:rPr>
              <w:t>TA</w:t>
            </w:r>
            <w:r>
              <w:rPr>
                <w:rStyle w:val="apple-converted-space"/>
                <w:rFonts w:eastAsia="Times New Roman"/>
                <w:szCs w:val="22"/>
              </w:rPr>
              <w:t xml:space="preserve"> </w:t>
            </w:r>
            <w:r w:rsidRPr="005B0487">
              <w:rPr>
                <w:rFonts w:eastAsia="Times New Roman"/>
                <w:szCs w:val="22"/>
              </w:rPr>
              <w:t>update/accumulation.</w:t>
            </w:r>
          </w:p>
          <w:p w14:paraId="26C5D96B" w14:textId="776E0F69" w:rsidR="008B28C0" w:rsidRPr="005B0487" w:rsidRDefault="00434D29" w:rsidP="008B28C0">
            <w:pPr>
              <w:widowControl/>
              <w:numPr>
                <w:ilvl w:val="0"/>
                <w:numId w:val="44"/>
              </w:numPr>
              <w:wordWrap/>
              <w:autoSpaceDE/>
              <w:autoSpaceDN/>
              <w:spacing w:after="0"/>
              <w:rPr>
                <w:rFonts w:eastAsia="Times New Roman"/>
                <w:sz w:val="18"/>
              </w:rPr>
            </w:pPr>
            <m:oMath>
              <m:sSub>
                <m:sSubPr>
                  <m:ctrlPr>
                    <w:rPr>
                      <w:rFonts w:ascii="Cambria Math" w:eastAsia="Calibri" w:hAnsi="Cambria Math"/>
                      <w:b/>
                      <w:bCs/>
                      <w:szCs w:val="22"/>
                    </w:rPr>
                  </m:ctrlPr>
                </m:sSubPr>
                <m:e>
                  <m:r>
                    <m:rPr>
                      <m:sty m:val="b"/>
                    </m:rPr>
                    <w:rPr>
                      <w:rFonts w:ascii="Cambria Math" w:eastAsia="Calibri" w:hAnsi="Cambria Math"/>
                      <w:szCs w:val="22"/>
                    </w:rPr>
                    <m:t>N</m:t>
                  </m:r>
                </m:e>
                <m:sub>
                  <m:r>
                    <m:rPr>
                      <m:sty m:val="b"/>
                    </m:rPr>
                    <w:rPr>
                      <w:rFonts w:ascii="Cambria Math" w:eastAsia="Calibri" w:hAnsi="Cambria Math"/>
                      <w:szCs w:val="22"/>
                    </w:rPr>
                    <m:t>TA,UE-specific</m:t>
                  </m:r>
                </m:sub>
              </m:sSub>
            </m:oMath>
            <w:r w:rsidR="008B28C0">
              <w:rPr>
                <w:rFonts w:eastAsia="Times New Roman"/>
                <w:szCs w:val="22"/>
              </w:rPr>
              <w:t xml:space="preserve"> </w:t>
            </w:r>
            <w:r w:rsidR="008B28C0" w:rsidRPr="005B0487">
              <w:rPr>
                <w:rFonts w:eastAsia="Times New Roman"/>
                <w:szCs w:val="22"/>
              </w:rPr>
              <w:t xml:space="preserve"> is UE self-estimated TA to pre-compensate for the service link delay.</w:t>
            </w:r>
          </w:p>
          <w:p w14:paraId="0F32B76A" w14:textId="7DD9E984" w:rsidR="008B28C0" w:rsidRPr="005B0487" w:rsidRDefault="00434D29" w:rsidP="008B28C0">
            <w:pPr>
              <w:widowControl/>
              <w:numPr>
                <w:ilvl w:val="0"/>
                <w:numId w:val="44"/>
              </w:numPr>
              <w:wordWrap/>
              <w:autoSpaceDE/>
              <w:autoSpaceDN/>
              <w:spacing w:after="0"/>
              <w:rPr>
                <w:rFonts w:eastAsia="Times New Roman"/>
                <w:sz w:val="18"/>
              </w:rPr>
            </w:pPr>
            <m:oMath>
              <m:sSub>
                <m:sSubPr>
                  <m:ctrlPr>
                    <w:rPr>
                      <w:rFonts w:ascii="Cambria Math" w:eastAsia="Calibri" w:hAnsi="Cambria Math"/>
                      <w:b/>
                      <w:bCs/>
                      <w:szCs w:val="22"/>
                    </w:rPr>
                  </m:ctrlPr>
                </m:sSubPr>
                <m:e>
                  <m:r>
                    <m:rPr>
                      <m:sty m:val="b"/>
                    </m:rPr>
                    <w:rPr>
                      <w:rFonts w:ascii="Cambria Math" w:eastAsia="Calibri" w:hAnsi="Cambria Math"/>
                      <w:szCs w:val="22"/>
                    </w:rPr>
                    <m:t>N</m:t>
                  </m:r>
                </m:e>
                <m:sub>
                  <m:r>
                    <m:rPr>
                      <m:sty m:val="b"/>
                    </m:rPr>
                    <w:rPr>
                      <w:rFonts w:ascii="Cambria Math" w:eastAsia="Calibri" w:hAnsi="Cambria Math"/>
                      <w:szCs w:val="22"/>
                    </w:rPr>
                    <m:t>TA,common</m:t>
                  </m:r>
                </m:sub>
              </m:sSub>
            </m:oMath>
            <w:r w:rsidR="008B28C0">
              <w:rPr>
                <w:rStyle w:val="apple-converted-space"/>
                <w:rFonts w:eastAsia="Times New Roman"/>
                <w:szCs w:val="22"/>
              </w:rPr>
              <w:t xml:space="preserve"> </w:t>
            </w:r>
            <w:r w:rsidR="008B28C0" w:rsidRPr="005B0487">
              <w:rPr>
                <w:rFonts w:eastAsia="Times New Roman"/>
                <w:szCs w:val="22"/>
              </w:rPr>
              <w:t>is network-controlled common TA, and may</w:t>
            </w:r>
            <w:r w:rsidR="008B28C0" w:rsidRPr="005B0487">
              <w:rPr>
                <w:rStyle w:val="apple-converted-space"/>
                <w:rFonts w:eastAsia="Times New Roman"/>
                <w:szCs w:val="22"/>
              </w:rPr>
              <w:t> </w:t>
            </w:r>
            <w:r w:rsidR="008B28C0" w:rsidRPr="005B0487">
              <w:rPr>
                <w:rFonts w:eastAsia="Times New Roman"/>
                <w:szCs w:val="22"/>
              </w:rPr>
              <w:t>include any timing offset considered necessary by the network.</w:t>
            </w:r>
          </w:p>
          <w:p w14:paraId="27B3134F" w14:textId="757706EC" w:rsidR="008B28C0" w:rsidRPr="005B0487" w:rsidRDefault="00434D29" w:rsidP="008B28C0">
            <w:pPr>
              <w:widowControl/>
              <w:numPr>
                <w:ilvl w:val="0"/>
                <w:numId w:val="44"/>
              </w:numPr>
              <w:wordWrap/>
              <w:autoSpaceDE/>
              <w:autoSpaceDN/>
              <w:spacing w:after="0"/>
              <w:rPr>
                <w:rFonts w:eastAsia="Times New Roman"/>
                <w:sz w:val="18"/>
              </w:rPr>
            </w:pPr>
            <m:oMath>
              <m:sSub>
                <m:sSubPr>
                  <m:ctrlPr>
                    <w:rPr>
                      <w:rFonts w:ascii="Cambria Math" w:eastAsia="Calibri" w:hAnsi="Cambria Math"/>
                      <w:b/>
                      <w:bCs/>
                      <w:szCs w:val="22"/>
                    </w:rPr>
                  </m:ctrlPr>
                </m:sSubPr>
                <m:e>
                  <m:r>
                    <m:rPr>
                      <m:sty m:val="b"/>
                    </m:rPr>
                    <w:rPr>
                      <w:rFonts w:ascii="Cambria Math" w:eastAsia="Calibri" w:hAnsi="Cambria Math"/>
                      <w:szCs w:val="22"/>
                    </w:rPr>
                    <m:t>N</m:t>
                  </m:r>
                </m:e>
                <m:sub>
                  <m:r>
                    <m:rPr>
                      <m:sty m:val="b"/>
                    </m:rPr>
                    <w:rPr>
                      <w:rFonts w:ascii="Cambria Math" w:eastAsia="Calibri" w:hAnsi="Cambria Math"/>
                      <w:szCs w:val="22"/>
                    </w:rPr>
                    <m:t>TA,common</m:t>
                  </m:r>
                </m:sub>
              </m:sSub>
            </m:oMath>
            <w:r w:rsidR="008B28C0">
              <w:rPr>
                <w:rStyle w:val="apple-converted-space"/>
                <w:rFonts w:eastAsia="Times New Roman"/>
                <w:szCs w:val="22"/>
              </w:rPr>
              <w:t xml:space="preserve"> </w:t>
            </w:r>
            <w:r w:rsidR="008B28C0">
              <w:rPr>
                <w:rFonts w:eastAsia="Times New Roman"/>
                <w:szCs w:val="22"/>
              </w:rPr>
              <w:t xml:space="preserve">with value of </w:t>
            </w:r>
            <w:r w:rsidR="008B28C0" w:rsidRPr="005B0487">
              <w:rPr>
                <w:rFonts w:eastAsia="Times New Roman"/>
                <w:szCs w:val="22"/>
              </w:rPr>
              <w:t>0 is supported.</w:t>
            </w:r>
            <w:r w:rsidR="008B28C0" w:rsidRPr="005B0487">
              <w:rPr>
                <w:rFonts w:eastAsia="Times New Roman"/>
                <w:sz w:val="18"/>
              </w:rPr>
              <w:t xml:space="preserve"> </w:t>
            </w:r>
          </w:p>
          <w:p w14:paraId="1BF88136" w14:textId="5D745071" w:rsidR="008B28C0" w:rsidRPr="005B0487" w:rsidRDefault="008B28C0" w:rsidP="008B28C0">
            <w:pPr>
              <w:widowControl/>
              <w:numPr>
                <w:ilvl w:val="1"/>
                <w:numId w:val="44"/>
              </w:numPr>
              <w:wordWrap/>
              <w:autoSpaceDE/>
              <w:autoSpaceDN/>
              <w:spacing w:after="0"/>
              <w:rPr>
                <w:rFonts w:eastAsia="Times New Roman"/>
                <w:sz w:val="18"/>
              </w:rPr>
            </w:pPr>
            <w:r>
              <w:rPr>
                <w:rFonts w:eastAsia="Times New Roman"/>
                <w:szCs w:val="22"/>
              </w:rPr>
              <w:t xml:space="preserve">FFS: </w:t>
            </w:r>
            <w:r w:rsidRPr="005B0487">
              <w:rPr>
                <w:rFonts w:eastAsia="Times New Roman"/>
                <w:szCs w:val="22"/>
              </w:rPr>
              <w:t>details of signaling including granularity.</w:t>
            </w:r>
            <w:r w:rsidRPr="005B0487">
              <w:rPr>
                <w:rFonts w:eastAsia="굴림"/>
                <w:dstrike/>
                <w:noProof/>
                <w:sz w:val="18"/>
              </w:rPr>
              <w:t xml:space="preserve"> </w:t>
            </w:r>
          </w:p>
          <w:p w14:paraId="2781C158" w14:textId="13E43533" w:rsidR="008B28C0" w:rsidRPr="005B0487" w:rsidRDefault="00434D29" w:rsidP="008B28C0">
            <w:pPr>
              <w:widowControl/>
              <w:numPr>
                <w:ilvl w:val="0"/>
                <w:numId w:val="44"/>
              </w:numPr>
              <w:wordWrap/>
              <w:autoSpaceDE/>
              <w:autoSpaceDN/>
              <w:spacing w:after="0"/>
              <w:rPr>
                <w:rStyle w:val="apple-converted-space"/>
                <w:rFonts w:eastAsia="Times New Roman"/>
                <w:color w:val="000000"/>
                <w:sz w:val="18"/>
              </w:rPr>
            </w:pPr>
            <m:oMath>
              <m:sSub>
                <m:sSubPr>
                  <m:ctrlPr>
                    <w:rPr>
                      <w:rFonts w:ascii="Cambria Math" w:eastAsia="Calibri" w:hAnsi="Cambria Math"/>
                      <w:b/>
                      <w:bCs/>
                      <w:szCs w:val="22"/>
                    </w:rPr>
                  </m:ctrlPr>
                </m:sSubPr>
                <m:e>
                  <m:r>
                    <m:rPr>
                      <m:sty m:val="b"/>
                    </m:rPr>
                    <w:rPr>
                      <w:rFonts w:ascii="Cambria Math" w:eastAsia="Calibri" w:hAnsi="Cambria Math"/>
                      <w:szCs w:val="22"/>
                    </w:rPr>
                    <m:t>N</m:t>
                  </m:r>
                </m:e>
                <m:sub>
                  <m:r>
                    <m:rPr>
                      <m:sty m:val="b"/>
                    </m:rPr>
                    <w:rPr>
                      <w:rFonts w:ascii="Cambria Math" w:eastAsia="Calibri" w:hAnsi="Cambria Math"/>
                      <w:szCs w:val="22"/>
                    </w:rPr>
                    <m:t>TA,offset</m:t>
                  </m:r>
                </m:sub>
              </m:sSub>
            </m:oMath>
            <w:r w:rsidR="008B28C0">
              <w:rPr>
                <w:rStyle w:val="apple-converted-space"/>
                <w:rFonts w:eastAsia="Times New Roman"/>
                <w:color w:val="000000"/>
                <w:szCs w:val="22"/>
              </w:rPr>
              <w:t xml:space="preserve"> </w:t>
            </w:r>
            <w:r w:rsidR="008B28C0" w:rsidRPr="005B0487">
              <w:rPr>
                <w:rStyle w:val="apple-converted-space"/>
                <w:rFonts w:eastAsia="Times New Roman"/>
                <w:color w:val="000000"/>
                <w:szCs w:val="22"/>
              </w:rPr>
              <w:t>is a</w:t>
            </w:r>
            <w:r w:rsidR="008B28C0" w:rsidRPr="005B0487">
              <w:rPr>
                <w:rFonts w:eastAsia="Times New Roman"/>
                <w:color w:val="000000"/>
                <w:szCs w:val="22"/>
              </w:rPr>
              <w:t xml:space="preserve"> fixed offset used to calculate the timing advance.</w:t>
            </w:r>
          </w:p>
          <w:p w14:paraId="37E326CF" w14:textId="77777777" w:rsidR="008B28C0" w:rsidRPr="005B0487" w:rsidRDefault="008B28C0" w:rsidP="008B28C0">
            <w:pPr>
              <w:wordWrap/>
              <w:spacing w:after="0"/>
              <w:ind w:left="720"/>
              <w:rPr>
                <w:rFonts w:eastAsia="Times New Roman"/>
                <w:color w:val="000000"/>
                <w:sz w:val="18"/>
              </w:rPr>
            </w:pPr>
          </w:p>
          <w:p w14:paraId="2054A4E0" w14:textId="68D67214" w:rsidR="008B28C0" w:rsidRPr="005B0487" w:rsidRDefault="008B28C0" w:rsidP="008B28C0">
            <w:pPr>
              <w:wordWrap/>
              <w:spacing w:after="0"/>
              <w:rPr>
                <w:rFonts w:eastAsia="Calibri"/>
                <w:color w:val="000000"/>
                <w:sz w:val="18"/>
              </w:rPr>
            </w:pPr>
            <w:r w:rsidRPr="005B0487">
              <w:rPr>
                <w:color w:val="000000"/>
                <w:szCs w:val="22"/>
              </w:rPr>
              <w:t>Note-1: Definition of</w:t>
            </w:r>
            <w:r>
              <w:rPr>
                <w:rStyle w:val="apple-converted-space"/>
                <w:color w:val="000000"/>
                <w:szCs w:val="22"/>
              </w:rPr>
              <w:t xml:space="preserve"> </w:t>
            </w:r>
            <m:oMath>
              <m:sSub>
                <m:sSubPr>
                  <m:ctrlPr>
                    <w:rPr>
                      <w:rFonts w:ascii="Cambria Math" w:eastAsia="Calibri" w:hAnsi="Cambria Math"/>
                      <w:b/>
                      <w:bCs/>
                      <w:szCs w:val="22"/>
                    </w:rPr>
                  </m:ctrlPr>
                </m:sSubPr>
                <m:e>
                  <m:r>
                    <m:rPr>
                      <m:sty m:val="b"/>
                    </m:rPr>
                    <w:rPr>
                      <w:rFonts w:ascii="Cambria Math" w:eastAsia="Calibri" w:hAnsi="Cambria Math"/>
                      <w:szCs w:val="22"/>
                    </w:rPr>
                    <m:t>N</m:t>
                  </m:r>
                </m:e>
                <m:sub>
                  <m:r>
                    <m:rPr>
                      <m:sty m:val="b"/>
                    </m:rPr>
                    <w:rPr>
                      <w:rFonts w:ascii="Cambria Math" w:eastAsia="Calibri" w:hAnsi="Cambria Math"/>
                      <w:szCs w:val="22"/>
                    </w:rPr>
                    <m:t>TA</m:t>
                  </m:r>
                </m:sub>
              </m:sSub>
            </m:oMath>
            <w:r>
              <w:rPr>
                <w:rStyle w:val="apple-converted-space"/>
                <w:color w:val="000000"/>
                <w:szCs w:val="22"/>
              </w:rPr>
              <w:t xml:space="preserve"> </w:t>
            </w:r>
            <w:r w:rsidRPr="005B0487">
              <w:rPr>
                <w:color w:val="000000"/>
                <w:szCs w:val="22"/>
              </w:rPr>
              <w:t>is different from that in</w:t>
            </w:r>
            <w:r>
              <w:rPr>
                <w:rStyle w:val="apple-converted-space"/>
                <w:color w:val="000000"/>
                <w:szCs w:val="22"/>
              </w:rPr>
              <w:t xml:space="preserve"> </w:t>
            </w:r>
            <w:r w:rsidRPr="005B0487">
              <w:rPr>
                <w:color w:val="000000"/>
                <w:szCs w:val="22"/>
              </w:rPr>
              <w:t>RAN1#103-e agreement.</w:t>
            </w:r>
          </w:p>
          <w:p w14:paraId="6A45D866" w14:textId="77777777" w:rsidR="008B28C0" w:rsidRPr="005B0487" w:rsidRDefault="008B28C0" w:rsidP="008B28C0">
            <w:pPr>
              <w:wordWrap/>
              <w:spacing w:after="0"/>
              <w:rPr>
                <w:color w:val="000000"/>
                <w:sz w:val="18"/>
              </w:rPr>
            </w:pPr>
            <w:r w:rsidRPr="005B0487">
              <w:rPr>
                <w:color w:val="000000"/>
                <w:szCs w:val="22"/>
              </w:rPr>
              <w:t>Note-2: UE might not assume that the RTT between UE and gNB is equal to the calculated TA for Msg1/Msg A.</w:t>
            </w:r>
          </w:p>
          <w:p w14:paraId="148BB5A5" w14:textId="27D3B71E" w:rsidR="008B28C0" w:rsidRPr="005B0487" w:rsidRDefault="008B28C0" w:rsidP="008B28C0">
            <w:pPr>
              <w:wordWrap/>
              <w:spacing w:after="0"/>
              <w:rPr>
                <w:color w:val="000000"/>
                <w:sz w:val="18"/>
              </w:rPr>
            </w:pPr>
            <w:r w:rsidRPr="005B0487">
              <w:rPr>
                <w:color w:val="000000"/>
                <w:szCs w:val="22"/>
              </w:rPr>
              <w:t>Note-3:</w:t>
            </w:r>
            <m:oMath>
              <m:sSub>
                <m:sSubPr>
                  <m:ctrlPr>
                    <w:rPr>
                      <w:rFonts w:ascii="Cambria Math" w:eastAsia="Calibri" w:hAnsi="Cambria Math"/>
                      <w:b/>
                      <w:bCs/>
                      <w:szCs w:val="22"/>
                    </w:rPr>
                  </m:ctrlPr>
                </m:sSubPr>
                <m:e>
                  <m:r>
                    <m:rPr>
                      <m:sty m:val="b"/>
                    </m:rPr>
                    <w:rPr>
                      <w:rFonts w:ascii="Cambria Math" w:eastAsia="Calibri" w:hAnsi="Cambria Math"/>
                      <w:szCs w:val="22"/>
                    </w:rPr>
                    <m:t>N</m:t>
                  </m:r>
                </m:e>
                <m:sub>
                  <m:r>
                    <m:rPr>
                      <m:sty m:val="b"/>
                    </m:rPr>
                    <w:rPr>
                      <w:rFonts w:ascii="Cambria Math" w:eastAsia="Calibri" w:hAnsi="Cambria Math"/>
                      <w:szCs w:val="22"/>
                    </w:rPr>
                    <m:t>TA,common</m:t>
                  </m:r>
                </m:sub>
              </m:sSub>
            </m:oMath>
            <w:r>
              <w:rPr>
                <w:rStyle w:val="apple-converted-space"/>
                <w:color w:val="000000"/>
                <w:szCs w:val="22"/>
              </w:rPr>
              <w:t xml:space="preserve"> </w:t>
            </w:r>
            <w:r w:rsidRPr="005B0487">
              <w:rPr>
                <w:color w:val="000000"/>
                <w:szCs w:val="22"/>
              </w:rPr>
              <w:t>is the common timing offset</w:t>
            </w:r>
            <w:r>
              <w:rPr>
                <w:rStyle w:val="apple-converted-space"/>
                <w:color w:val="000000"/>
                <w:szCs w:val="22"/>
              </w:rPr>
              <w:t xml:space="preserve"> </w:t>
            </w:r>
            <w:r w:rsidRPr="005B0487">
              <w:rPr>
                <w:szCs w:val="22"/>
              </w:rPr>
              <w:t>X</w:t>
            </w:r>
            <w:r>
              <w:rPr>
                <w:rStyle w:val="apple-converted-space"/>
                <w:szCs w:val="22"/>
              </w:rPr>
              <w:t xml:space="preserve"> </w:t>
            </w:r>
            <w:r w:rsidRPr="005B0487">
              <w:rPr>
                <w:color w:val="000000"/>
                <w:szCs w:val="22"/>
              </w:rPr>
              <w:t>as agreed in RAN1 #103-e.</w:t>
            </w:r>
          </w:p>
          <w:p w14:paraId="4EC446B1" w14:textId="77777777" w:rsidR="008B28C0" w:rsidRDefault="008B28C0" w:rsidP="008B28C0">
            <w:pPr>
              <w:wordWrap/>
              <w:spacing w:after="0"/>
              <w:rPr>
                <w:lang w:eastAsia="x-none"/>
              </w:rPr>
            </w:pPr>
          </w:p>
          <w:p w14:paraId="5AD8E6A4" w14:textId="77777777" w:rsidR="008B28C0" w:rsidRDefault="008B28C0" w:rsidP="008B28C0">
            <w:pPr>
              <w:wordWrap/>
              <w:spacing w:after="0"/>
              <w:rPr>
                <w:lang w:eastAsia="x-none"/>
              </w:rPr>
            </w:pPr>
            <w:r w:rsidRPr="00CA507B">
              <w:rPr>
                <w:highlight w:val="green"/>
                <w:lang w:eastAsia="x-none"/>
              </w:rPr>
              <w:t>Agreement:</w:t>
            </w:r>
          </w:p>
          <w:p w14:paraId="4E150276" w14:textId="77777777" w:rsidR="008B28C0" w:rsidRPr="002E2F2F" w:rsidRDefault="008B28C0" w:rsidP="008B28C0">
            <w:pPr>
              <w:pStyle w:val="af1"/>
              <w:wordWrap/>
              <w:spacing w:after="0"/>
              <w:rPr>
                <w:lang w:eastAsia="zh-TW"/>
              </w:rPr>
            </w:pPr>
            <w:r w:rsidRPr="002E2F2F">
              <w:rPr>
                <w:lang w:eastAsia="zh-TW"/>
              </w:rPr>
              <w:t>Support serving-satellite ephemeris broadcast based on</w:t>
            </w:r>
            <w:r>
              <w:rPr>
                <w:lang w:eastAsia="zh-TW"/>
              </w:rPr>
              <w:t xml:space="preserve"> one or more of the following</w:t>
            </w:r>
            <w:r w:rsidRPr="002E2F2F">
              <w:rPr>
                <w:lang w:eastAsia="zh-TW"/>
              </w:rPr>
              <w:t>:</w:t>
            </w:r>
          </w:p>
          <w:p w14:paraId="170C3D64" w14:textId="77777777" w:rsidR="008B28C0" w:rsidRPr="002E2F2F" w:rsidRDefault="008B28C0" w:rsidP="008B28C0">
            <w:pPr>
              <w:pStyle w:val="af1"/>
              <w:widowControl/>
              <w:numPr>
                <w:ilvl w:val="0"/>
                <w:numId w:val="45"/>
              </w:numPr>
              <w:wordWrap/>
              <w:autoSpaceDE/>
              <w:autoSpaceDN/>
              <w:spacing w:after="0"/>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14:paraId="4B9BD49C" w14:textId="77777777" w:rsidR="008B28C0" w:rsidRPr="002E2F2F" w:rsidRDefault="008B28C0" w:rsidP="008B28C0">
            <w:pPr>
              <w:pStyle w:val="af1"/>
              <w:widowControl/>
              <w:numPr>
                <w:ilvl w:val="1"/>
                <w:numId w:val="45"/>
              </w:numPr>
              <w:wordWrap/>
              <w:autoSpaceDE/>
              <w:autoSpaceDN/>
              <w:spacing w:after="0"/>
              <w:rPr>
                <w:lang w:eastAsia="zh-TW"/>
              </w:rPr>
            </w:pPr>
            <w:r w:rsidRPr="002E2F2F">
              <w:rPr>
                <w:lang w:eastAsia="zh-TW"/>
              </w:rPr>
              <w:t xml:space="preserve">position X,Y,Z in ECEF (m)  </w:t>
            </w:r>
          </w:p>
          <w:p w14:paraId="34382FC0" w14:textId="77777777" w:rsidR="008B28C0" w:rsidRPr="002E2F2F" w:rsidRDefault="008B28C0" w:rsidP="008B28C0">
            <w:pPr>
              <w:pStyle w:val="af1"/>
              <w:widowControl/>
              <w:numPr>
                <w:ilvl w:val="1"/>
                <w:numId w:val="45"/>
              </w:numPr>
              <w:wordWrap/>
              <w:autoSpaceDE/>
              <w:autoSpaceDN/>
              <w:spacing w:after="0"/>
              <w:rPr>
                <w:lang w:eastAsia="zh-TW"/>
              </w:rPr>
            </w:pPr>
            <w:r w:rsidRPr="002E2F2F">
              <w:rPr>
                <w:lang w:eastAsia="zh-TW"/>
              </w:rPr>
              <w:t>velocity VX,VY,VZ in ECEF (m/s)</w:t>
            </w:r>
          </w:p>
          <w:p w14:paraId="6A8CB2BD" w14:textId="77777777" w:rsidR="008B28C0" w:rsidRPr="002E2F2F" w:rsidRDefault="008B28C0" w:rsidP="008B28C0">
            <w:pPr>
              <w:pStyle w:val="aff3"/>
              <w:numPr>
                <w:ilvl w:val="0"/>
                <w:numId w:val="45"/>
              </w:numPr>
              <w:spacing w:after="0"/>
              <w:contextualSpacing w:val="0"/>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32B1DC45" w14:textId="77777777" w:rsidR="008B28C0" w:rsidRPr="002E2F2F" w:rsidRDefault="008B28C0" w:rsidP="008B28C0">
            <w:pPr>
              <w:pStyle w:val="af1"/>
              <w:widowControl/>
              <w:numPr>
                <w:ilvl w:val="1"/>
                <w:numId w:val="45"/>
              </w:numPr>
              <w:wordWrap/>
              <w:autoSpaceDE/>
              <w:autoSpaceDN/>
              <w:spacing w:after="0"/>
              <w:rPr>
                <w:lang w:eastAsia="zh-TW"/>
              </w:rPr>
            </w:pPr>
            <w:r w:rsidRPr="002E2F2F">
              <w:rPr>
                <w:lang w:eastAsia="zh-TW"/>
              </w:rPr>
              <w:t xml:space="preserve">Semi-major axis α [m] </w:t>
            </w:r>
          </w:p>
          <w:p w14:paraId="6C5C1436" w14:textId="77777777" w:rsidR="008B28C0" w:rsidRPr="002E2F2F" w:rsidRDefault="008B28C0" w:rsidP="008B28C0">
            <w:pPr>
              <w:pStyle w:val="af1"/>
              <w:widowControl/>
              <w:numPr>
                <w:ilvl w:val="1"/>
                <w:numId w:val="45"/>
              </w:numPr>
              <w:wordWrap/>
              <w:autoSpaceDE/>
              <w:autoSpaceDN/>
              <w:spacing w:after="0"/>
              <w:rPr>
                <w:lang w:eastAsia="zh-TW"/>
              </w:rPr>
            </w:pPr>
            <w:r w:rsidRPr="002E2F2F">
              <w:rPr>
                <w:lang w:eastAsia="zh-TW"/>
              </w:rPr>
              <w:t xml:space="preserve">Eccentricity e </w:t>
            </w:r>
          </w:p>
          <w:p w14:paraId="238050F5" w14:textId="77777777" w:rsidR="008B28C0" w:rsidRPr="002E2F2F" w:rsidRDefault="008B28C0" w:rsidP="008B28C0">
            <w:pPr>
              <w:pStyle w:val="af1"/>
              <w:widowControl/>
              <w:numPr>
                <w:ilvl w:val="1"/>
                <w:numId w:val="45"/>
              </w:numPr>
              <w:wordWrap/>
              <w:autoSpaceDE/>
              <w:autoSpaceDN/>
              <w:spacing w:after="0"/>
              <w:rPr>
                <w:lang w:eastAsia="zh-TW"/>
              </w:rPr>
            </w:pPr>
            <w:r w:rsidRPr="002E2F2F">
              <w:rPr>
                <w:lang w:eastAsia="zh-TW"/>
              </w:rPr>
              <w:t xml:space="preserve">Argument of periapsis ω [rad] </w:t>
            </w:r>
          </w:p>
          <w:p w14:paraId="0CAE8BDE" w14:textId="77777777" w:rsidR="008B28C0" w:rsidRPr="002E2F2F" w:rsidRDefault="008B28C0" w:rsidP="008B28C0">
            <w:pPr>
              <w:pStyle w:val="af1"/>
              <w:widowControl/>
              <w:numPr>
                <w:ilvl w:val="1"/>
                <w:numId w:val="45"/>
              </w:numPr>
              <w:wordWrap/>
              <w:autoSpaceDE/>
              <w:autoSpaceDN/>
              <w:spacing w:after="0"/>
              <w:rPr>
                <w:lang w:eastAsia="zh-TW"/>
              </w:rPr>
            </w:pPr>
            <w:r w:rsidRPr="002E2F2F">
              <w:rPr>
                <w:lang w:eastAsia="zh-TW"/>
              </w:rPr>
              <w:t xml:space="preserve">Longitude of ascending node Ω [rad] </w:t>
            </w:r>
          </w:p>
          <w:p w14:paraId="1F38745B" w14:textId="77777777" w:rsidR="008B28C0" w:rsidRPr="002E2F2F" w:rsidRDefault="008B28C0" w:rsidP="008B28C0">
            <w:pPr>
              <w:pStyle w:val="af1"/>
              <w:widowControl/>
              <w:numPr>
                <w:ilvl w:val="1"/>
                <w:numId w:val="45"/>
              </w:numPr>
              <w:wordWrap/>
              <w:autoSpaceDE/>
              <w:autoSpaceDN/>
              <w:spacing w:after="0"/>
              <w:rPr>
                <w:lang w:eastAsia="zh-TW"/>
              </w:rPr>
            </w:pPr>
            <w:r w:rsidRPr="002E2F2F">
              <w:rPr>
                <w:lang w:eastAsia="zh-TW"/>
              </w:rPr>
              <w:t xml:space="preserve">Inclination i [rad] </w:t>
            </w:r>
          </w:p>
          <w:p w14:paraId="53D47D15" w14:textId="77777777" w:rsidR="008B28C0" w:rsidRPr="002E2F2F" w:rsidRDefault="008B28C0" w:rsidP="008B28C0">
            <w:pPr>
              <w:pStyle w:val="af1"/>
              <w:widowControl/>
              <w:numPr>
                <w:ilvl w:val="1"/>
                <w:numId w:val="45"/>
              </w:numPr>
              <w:wordWrap/>
              <w:autoSpaceDE/>
              <w:autoSpaceDN/>
              <w:spacing w:after="0"/>
              <w:rPr>
                <w:lang w:eastAsia="zh-TW"/>
              </w:rPr>
            </w:pPr>
            <w:r w:rsidRPr="002E2F2F">
              <w:rPr>
                <w:lang w:eastAsia="zh-TW"/>
              </w:rPr>
              <w:t>Mean anomaly M [rad] at epoch time t</w:t>
            </w:r>
            <w:r w:rsidRPr="002E2F2F">
              <w:rPr>
                <w:vertAlign w:val="subscript"/>
                <w:lang w:eastAsia="zh-TW"/>
              </w:rPr>
              <w:t>o</w:t>
            </w:r>
          </w:p>
          <w:p w14:paraId="19CF670C" w14:textId="77777777" w:rsidR="008B28C0" w:rsidRPr="002E2F2F" w:rsidRDefault="008B28C0" w:rsidP="008B28C0">
            <w:pPr>
              <w:pStyle w:val="af1"/>
              <w:widowControl/>
              <w:numPr>
                <w:ilvl w:val="2"/>
                <w:numId w:val="45"/>
              </w:numPr>
              <w:wordWrap/>
              <w:autoSpaceDE/>
              <w:autoSpaceDN/>
              <w:spacing w:after="0"/>
              <w:rPr>
                <w:lang w:eastAsia="zh-TW"/>
              </w:rPr>
            </w:pPr>
            <w:r w:rsidRPr="002E2F2F">
              <w:rPr>
                <w:lang w:eastAsia="zh-TW"/>
              </w:rPr>
              <w:t>FFS: Whether pre-provisioned ephemeris based on orbital elements can be used as reference. Thereby, only delta corrections can be broadcast in order to reduce the overhead</w:t>
            </w:r>
          </w:p>
          <w:p w14:paraId="44B0F7B9" w14:textId="77777777" w:rsidR="008B28C0" w:rsidRPr="002E2F2F" w:rsidRDefault="008B28C0" w:rsidP="008B28C0">
            <w:pPr>
              <w:pStyle w:val="af1"/>
              <w:widowControl/>
              <w:numPr>
                <w:ilvl w:val="0"/>
                <w:numId w:val="45"/>
              </w:numPr>
              <w:wordWrap/>
              <w:autoSpaceDE/>
              <w:autoSpaceDN/>
              <w:spacing w:after="0"/>
              <w:rPr>
                <w:lang w:eastAsia="zh-TW"/>
              </w:rPr>
            </w:pPr>
            <w:r w:rsidRPr="002E2F2F">
              <w:rPr>
                <w:lang w:eastAsia="zh-TW"/>
              </w:rPr>
              <w:t>FFS: The field size for each parameter</w:t>
            </w:r>
          </w:p>
          <w:p w14:paraId="541C4F2B" w14:textId="77777777" w:rsidR="008B28C0" w:rsidRPr="002E2F2F" w:rsidRDefault="008B28C0" w:rsidP="008B28C0">
            <w:pPr>
              <w:pStyle w:val="af1"/>
              <w:widowControl/>
              <w:numPr>
                <w:ilvl w:val="0"/>
                <w:numId w:val="45"/>
              </w:numPr>
              <w:wordWrap/>
              <w:autoSpaceDE/>
              <w:autoSpaceDN/>
              <w:spacing w:after="0"/>
              <w:rPr>
                <w:lang w:eastAsia="zh-TW"/>
              </w:rPr>
            </w:pPr>
            <w:r w:rsidRPr="002E2F2F">
              <w:rPr>
                <w:lang w:eastAsia="zh-TW"/>
              </w:rPr>
              <w:t xml:space="preserve">FFS: </w:t>
            </w:r>
            <w:r>
              <w:rPr>
                <w:lang w:eastAsia="zh-TW"/>
              </w:rPr>
              <w:t>The impact on signaling due to t</w:t>
            </w:r>
            <w:r w:rsidRPr="002E2F2F">
              <w:rPr>
                <w:lang w:eastAsia="zh-TW"/>
              </w:rPr>
              <w:t>he required accuracy of serving-satellite ephemeris</w:t>
            </w:r>
          </w:p>
          <w:p w14:paraId="5D161217" w14:textId="77777777" w:rsidR="008B28C0" w:rsidRPr="002E2F2F" w:rsidRDefault="008B28C0" w:rsidP="008B28C0">
            <w:pPr>
              <w:pStyle w:val="af1"/>
              <w:widowControl/>
              <w:numPr>
                <w:ilvl w:val="0"/>
                <w:numId w:val="45"/>
              </w:numPr>
              <w:wordWrap/>
              <w:autoSpaceDE/>
              <w:autoSpaceDN/>
              <w:spacing w:after="0"/>
              <w:rPr>
                <w:lang w:eastAsia="zh-TW"/>
              </w:rPr>
            </w:pPr>
            <w:r w:rsidRPr="002E2F2F">
              <w:t xml:space="preserve">FFS: Whether down-selection is needed or both </w:t>
            </w:r>
            <w:r>
              <w:t>sets</w:t>
            </w:r>
            <w:r w:rsidRPr="002E2F2F">
              <w:t xml:space="preserve"> are supported</w:t>
            </w:r>
          </w:p>
          <w:p w14:paraId="32C0E4A8" w14:textId="77777777" w:rsidR="008B28C0" w:rsidRDefault="008B28C0" w:rsidP="008B28C0">
            <w:pPr>
              <w:wordWrap/>
              <w:spacing w:after="0"/>
              <w:rPr>
                <w:lang w:eastAsia="x-none"/>
              </w:rPr>
            </w:pPr>
          </w:p>
          <w:p w14:paraId="2D10D4E1" w14:textId="77777777" w:rsidR="008B28C0" w:rsidRPr="00565558" w:rsidRDefault="008B28C0" w:rsidP="008B28C0">
            <w:pPr>
              <w:wordWrap/>
              <w:spacing w:after="0"/>
              <w:rPr>
                <w:u w:val="single"/>
                <w:lang w:eastAsia="x-none"/>
              </w:rPr>
            </w:pPr>
            <w:r w:rsidRPr="00565558">
              <w:rPr>
                <w:u w:val="single"/>
                <w:lang w:eastAsia="x-none"/>
              </w:rPr>
              <w:t>Conclusion:</w:t>
            </w:r>
          </w:p>
          <w:p w14:paraId="3763F539" w14:textId="6EBE3D71" w:rsidR="008067C3" w:rsidRPr="008B28C0" w:rsidRDefault="008B28C0" w:rsidP="008B28C0">
            <w:pPr>
              <w:wordWrap/>
              <w:spacing w:after="0"/>
              <w:rPr>
                <w:lang w:eastAsia="x-none"/>
              </w:rPr>
            </w:pPr>
            <w:r w:rsidRPr="00D76BFA">
              <w:rPr>
                <w:lang w:eastAsia="x-none"/>
              </w:rPr>
              <w:t>The orbital propagator model to be used at UE side can be left to implementation.</w:t>
            </w:r>
          </w:p>
        </w:tc>
      </w:tr>
    </w:tbl>
    <w:p w14:paraId="1CBF12B8" w14:textId="0B516F8C" w:rsidR="00331EC1" w:rsidRDefault="00331EC1" w:rsidP="00875262">
      <w:pPr>
        <w:wordWrap/>
        <w:overflowPunct w:val="0"/>
        <w:adjustRightInd w:val="0"/>
        <w:textAlignment w:val="baseline"/>
        <w:rPr>
          <w:rFonts w:eastAsia="맑은 고딕"/>
          <w:color w:val="000000"/>
          <w:sz w:val="22"/>
          <w:szCs w:val="22"/>
        </w:rPr>
      </w:pPr>
    </w:p>
    <w:p w14:paraId="0F35B46D" w14:textId="7CFFCE04" w:rsidR="00B87D38" w:rsidRPr="007E083D" w:rsidRDefault="00B87D38" w:rsidP="007E083D">
      <w:pPr>
        <w:overflowPunct w:val="0"/>
        <w:adjustRightInd w:val="0"/>
        <w:textAlignment w:val="baseline"/>
        <w:rPr>
          <w:rFonts w:eastAsia="맑은 고딕"/>
          <w:color w:val="000000"/>
          <w:sz w:val="22"/>
          <w:szCs w:val="22"/>
        </w:rPr>
      </w:pPr>
      <w:r w:rsidRPr="007E083D">
        <w:rPr>
          <w:bCs/>
          <w:sz w:val="22"/>
          <w:szCs w:val="22"/>
        </w:rPr>
        <w:t>.</w:t>
      </w:r>
    </w:p>
    <w:p w14:paraId="562C1F1D" w14:textId="75F73BC0" w:rsidR="00BA5E1B" w:rsidRDefault="008067C3" w:rsidP="00875262">
      <w:pPr>
        <w:wordWrap/>
        <w:overflowPunct w:val="0"/>
        <w:adjustRightInd w:val="0"/>
        <w:textAlignment w:val="baseline"/>
        <w:rPr>
          <w:rFonts w:eastAsia="맑은 고딕"/>
          <w:color w:val="000000"/>
          <w:sz w:val="22"/>
          <w:szCs w:val="22"/>
        </w:rPr>
      </w:pPr>
      <w:r>
        <w:rPr>
          <w:rFonts w:eastAsia="맑은 고딕"/>
          <w:color w:val="000000"/>
          <w:sz w:val="22"/>
          <w:szCs w:val="22"/>
        </w:rPr>
        <w:t>T</w:t>
      </w:r>
      <w:r w:rsidR="00BA5E1B" w:rsidRPr="009C13A9">
        <w:rPr>
          <w:rFonts w:eastAsia="맑은 고딕"/>
          <w:color w:val="000000"/>
          <w:sz w:val="22"/>
          <w:szCs w:val="22"/>
        </w:rPr>
        <w:t>h</w:t>
      </w:r>
      <w:r w:rsidR="009C13A9">
        <w:rPr>
          <w:rFonts w:eastAsia="맑은 고딕"/>
          <w:color w:val="000000"/>
          <w:sz w:val="22"/>
          <w:szCs w:val="22"/>
        </w:rPr>
        <w:t xml:space="preserve">is contribution </w:t>
      </w:r>
      <w:r>
        <w:rPr>
          <w:rFonts w:eastAsia="맑은 고딕"/>
          <w:color w:val="000000"/>
          <w:sz w:val="22"/>
          <w:szCs w:val="22"/>
        </w:rPr>
        <w:t>considers</w:t>
      </w:r>
      <w:r w:rsidR="00F56B24">
        <w:rPr>
          <w:rFonts w:eastAsia="맑은 고딕"/>
          <w:color w:val="000000"/>
          <w:sz w:val="22"/>
          <w:szCs w:val="22"/>
        </w:rPr>
        <w:t xml:space="preserve"> </w:t>
      </w:r>
      <w:r w:rsidR="00D94F4C" w:rsidRPr="009C13A9">
        <w:rPr>
          <w:rFonts w:eastAsia="맑은 고딕"/>
          <w:color w:val="000000"/>
          <w:sz w:val="22"/>
          <w:szCs w:val="22"/>
        </w:rPr>
        <w:t>enhancements on UL time and frequency synchronization for NTN</w:t>
      </w:r>
      <w:r w:rsidR="0063035A">
        <w:rPr>
          <w:rFonts w:eastAsia="맑은 고딕"/>
          <w:color w:val="000000"/>
          <w:sz w:val="22"/>
          <w:szCs w:val="22"/>
        </w:rPr>
        <w:t xml:space="preserve"> based on the above agreements and open issues</w:t>
      </w:r>
      <w:r w:rsidR="00BA5E1B" w:rsidRPr="009C13A9">
        <w:rPr>
          <w:rFonts w:eastAsia="맑은 고딕"/>
          <w:color w:val="000000"/>
          <w:sz w:val="22"/>
          <w:szCs w:val="22"/>
        </w:rPr>
        <w:t>.</w:t>
      </w:r>
    </w:p>
    <w:p w14:paraId="6F42CAAE" w14:textId="77777777" w:rsidR="00FA7CA1" w:rsidRPr="009C13A9" w:rsidRDefault="00FA7CA1" w:rsidP="00875262">
      <w:pPr>
        <w:wordWrap/>
        <w:overflowPunct w:val="0"/>
        <w:adjustRightInd w:val="0"/>
        <w:textAlignment w:val="baseline"/>
        <w:rPr>
          <w:rFonts w:eastAsia="PMingLiU"/>
          <w:sz w:val="22"/>
          <w:szCs w:val="22"/>
          <w:lang w:eastAsia="zh-TW"/>
        </w:rPr>
      </w:pPr>
    </w:p>
    <w:p w14:paraId="75B27B37" w14:textId="5EFBCE68" w:rsidR="00545384" w:rsidRDefault="00D94F4C" w:rsidP="00875262">
      <w:pPr>
        <w:pStyle w:val="1"/>
        <w:spacing w:before="0" w:after="0"/>
      </w:pPr>
      <w:r w:rsidRPr="00D94F4C">
        <w:t>Enhancements on UL time and frequency</w:t>
      </w:r>
      <w:r>
        <w:t xml:space="preserve"> </w:t>
      </w:r>
      <w:r w:rsidR="00EB7D8E">
        <w:t>synchronization</w:t>
      </w:r>
    </w:p>
    <w:p w14:paraId="7D2A604B" w14:textId="77777777" w:rsidR="003A19AC" w:rsidRPr="00875262" w:rsidRDefault="003A19AC" w:rsidP="00875262">
      <w:pPr>
        <w:wordWrap/>
        <w:rPr>
          <w:lang w:val="en-GB" w:eastAsia="en-US"/>
        </w:rPr>
      </w:pPr>
    </w:p>
    <w:p w14:paraId="72359865" w14:textId="652E5046" w:rsidR="004F3F1F" w:rsidRDefault="004F3F1F" w:rsidP="00875262">
      <w:pPr>
        <w:pStyle w:val="2"/>
        <w:spacing w:before="0" w:after="0"/>
      </w:pPr>
      <w:r>
        <w:t>Serving satellite ephemeris indication</w:t>
      </w:r>
    </w:p>
    <w:p w14:paraId="3CCA7BF3" w14:textId="77777777" w:rsidR="003A19AC" w:rsidRPr="00875262" w:rsidRDefault="003A19AC" w:rsidP="00875262">
      <w:pPr>
        <w:wordWrap/>
        <w:rPr>
          <w:lang w:val="en-GB" w:eastAsia="en-US"/>
        </w:rPr>
      </w:pPr>
    </w:p>
    <w:p w14:paraId="642D3242" w14:textId="142028DE" w:rsidR="007B13A3" w:rsidRPr="00CA7178" w:rsidRDefault="007B13A3" w:rsidP="008251A0">
      <w:pPr>
        <w:wordWrap/>
        <w:spacing w:line="360" w:lineRule="auto"/>
        <w:jc w:val="both"/>
        <w:rPr>
          <w:rFonts w:eastAsia="맑은 고딕"/>
          <w:color w:val="000000"/>
        </w:rPr>
      </w:pPr>
      <w:r w:rsidRPr="00CA7178">
        <w:rPr>
          <w:rFonts w:eastAsia="맑은 고딕"/>
          <w:color w:val="000000"/>
        </w:rPr>
        <w:t>The serving satellite ephemeris indicat</w:t>
      </w:r>
      <w:r w:rsidR="008822E0" w:rsidRPr="00CA7178">
        <w:rPr>
          <w:rFonts w:eastAsia="맑은 고딕"/>
          <w:color w:val="000000"/>
        </w:rPr>
        <w:t xml:space="preserve">ion can include the satellite position </w:t>
      </w:r>
      <w:r w:rsidRPr="00CA7178">
        <w:rPr>
          <w:rFonts w:eastAsia="맑은 고딕"/>
          <w:color w:val="000000"/>
        </w:rPr>
        <w:t xml:space="preserve">and velocity at a reference time.  The altitude of the satellite can be succinctly conveyed by pre-defining </w:t>
      </w:r>
      <w:r w:rsidR="00B72EDA" w:rsidRPr="00CA7178">
        <w:rPr>
          <w:rFonts w:eastAsia="맑은 고딕"/>
          <w:color w:val="000000"/>
        </w:rPr>
        <w:t>a table as shown in</w:t>
      </w:r>
      <w:r w:rsidR="00FA4E47" w:rsidRPr="00CA7178">
        <w:rPr>
          <w:rFonts w:eastAsia="맑은 고딕"/>
          <w:color w:val="000000"/>
        </w:rPr>
        <w:t xml:space="preserve"> </w:t>
      </w:r>
      <w:r w:rsidR="00FA4E47" w:rsidRPr="00CA7178">
        <w:rPr>
          <w:rFonts w:eastAsia="맑은 고딕"/>
          <w:color w:val="000000"/>
        </w:rPr>
        <w:fldChar w:fldCharType="begin"/>
      </w:r>
      <w:r w:rsidR="00FA4E47" w:rsidRPr="00CA7178">
        <w:rPr>
          <w:rFonts w:eastAsia="맑은 고딕"/>
          <w:color w:val="000000"/>
        </w:rPr>
        <w:instrText xml:space="preserve"> REF _Ref53761275 \h </w:instrText>
      </w:r>
      <w:r w:rsidR="00CA7178" w:rsidRPr="00CA7178">
        <w:rPr>
          <w:rFonts w:eastAsia="맑은 고딕"/>
          <w:color w:val="000000"/>
        </w:rPr>
        <w:instrText xml:space="preserve"> \* MERGEFORMAT </w:instrText>
      </w:r>
      <w:r w:rsidR="00FA4E47" w:rsidRPr="00CA7178">
        <w:rPr>
          <w:rFonts w:eastAsia="맑은 고딕"/>
          <w:color w:val="000000"/>
        </w:rPr>
      </w:r>
      <w:r w:rsidR="00FA4E47" w:rsidRPr="00CA7178">
        <w:rPr>
          <w:rFonts w:eastAsia="맑은 고딕"/>
          <w:color w:val="000000"/>
        </w:rPr>
        <w:fldChar w:fldCharType="separate"/>
      </w:r>
      <w:r w:rsidR="00B8596D" w:rsidRPr="00CA7178">
        <w:t xml:space="preserve">Table </w:t>
      </w:r>
      <w:r w:rsidR="00B8596D">
        <w:rPr>
          <w:noProof/>
        </w:rPr>
        <w:t>1</w:t>
      </w:r>
      <w:r w:rsidR="00FA4E47" w:rsidRPr="00CA7178">
        <w:rPr>
          <w:rFonts w:eastAsia="맑은 고딕"/>
          <w:color w:val="000000"/>
        </w:rPr>
        <w:fldChar w:fldCharType="end"/>
      </w:r>
      <w:r w:rsidRPr="00CA7178">
        <w:rPr>
          <w:rFonts w:eastAsia="맑은 고딕"/>
          <w:color w:val="000000"/>
        </w:rPr>
        <w:t>:</w:t>
      </w:r>
    </w:p>
    <w:p w14:paraId="5F3DEB67" w14:textId="3782AA50" w:rsidR="007B13A3" w:rsidRPr="00CA7178" w:rsidRDefault="007B13A3" w:rsidP="008251A0">
      <w:pPr>
        <w:wordWrap/>
        <w:spacing w:line="360" w:lineRule="auto"/>
        <w:jc w:val="both"/>
        <w:rPr>
          <w:rFonts w:eastAsia="맑은 고딕"/>
          <w:color w:val="000000"/>
        </w:rPr>
      </w:pPr>
    </w:p>
    <w:tbl>
      <w:tblPr>
        <w:tblStyle w:val="aff"/>
        <w:tblW w:w="5904" w:type="dxa"/>
        <w:jc w:val="center"/>
        <w:tblLayout w:type="fixed"/>
        <w:tblLook w:val="0420" w:firstRow="1" w:lastRow="0" w:firstColumn="0" w:lastColumn="0" w:noHBand="0" w:noVBand="1"/>
      </w:tblPr>
      <w:tblGrid>
        <w:gridCol w:w="1348"/>
        <w:gridCol w:w="880"/>
        <w:gridCol w:w="2013"/>
        <w:gridCol w:w="1663"/>
      </w:tblGrid>
      <w:tr w:rsidR="007B13A3" w:rsidRPr="00CA7178" w14:paraId="420A3237" w14:textId="77777777" w:rsidTr="003648E7">
        <w:trPr>
          <w:trHeight w:val="88"/>
          <w:jc w:val="center"/>
        </w:trPr>
        <w:tc>
          <w:tcPr>
            <w:tcW w:w="2228" w:type="dxa"/>
            <w:gridSpan w:val="2"/>
            <w:vAlign w:val="center"/>
            <w:hideMark/>
          </w:tcPr>
          <w:p w14:paraId="3FC9BCF8" w14:textId="77777777" w:rsidR="007B13A3" w:rsidRPr="00CA7178" w:rsidRDefault="007B13A3" w:rsidP="008251A0">
            <w:pPr>
              <w:wordWrap/>
              <w:spacing w:after="0" w:line="360" w:lineRule="auto"/>
              <w:jc w:val="center"/>
            </w:pPr>
            <w:r w:rsidRPr="00CA7178">
              <w:t>Satellite</w:t>
            </w:r>
          </w:p>
        </w:tc>
        <w:tc>
          <w:tcPr>
            <w:tcW w:w="2013" w:type="dxa"/>
            <w:vMerge w:val="restart"/>
            <w:vAlign w:val="center"/>
            <w:hideMark/>
          </w:tcPr>
          <w:p w14:paraId="396355A1" w14:textId="77777777" w:rsidR="007B13A3" w:rsidRPr="00CA7178" w:rsidRDefault="007B13A3" w:rsidP="008251A0">
            <w:pPr>
              <w:wordWrap/>
              <w:spacing w:after="0" w:line="360" w:lineRule="auto"/>
              <w:jc w:val="center"/>
            </w:pPr>
            <w:r w:rsidRPr="00CA7178">
              <w:t xml:space="preserve">Altitude level </w:t>
            </w:r>
            <m:oMath>
              <m:sSub>
                <m:sSubPr>
                  <m:ctrlPr>
                    <w:rPr>
                      <w:rFonts w:ascii="Cambria Math" w:hAnsi="Cambria Math"/>
                      <w:i/>
                    </w:rPr>
                  </m:ctrlPr>
                </m:sSubPr>
                <m:e>
                  <m:r>
                    <w:rPr>
                      <w:rFonts w:ascii="Cambria Math" w:hAnsi="Cambria Math"/>
                    </w:rPr>
                    <m:t>h</m:t>
                  </m:r>
                </m:e>
                <m:sub>
                  <m:r>
                    <w:rPr>
                      <w:rFonts w:ascii="Cambria Math" w:hAnsi="Cambria Math"/>
                    </w:rPr>
                    <m:t>i</m:t>
                  </m:r>
                </m:sub>
              </m:sSub>
            </m:oMath>
            <w:r w:rsidRPr="00CA7178">
              <w:t xml:space="preserve"> (km)</w:t>
            </w:r>
          </w:p>
        </w:tc>
        <w:tc>
          <w:tcPr>
            <w:tcW w:w="1663" w:type="dxa"/>
            <w:vMerge w:val="restart"/>
            <w:vAlign w:val="center"/>
            <w:hideMark/>
          </w:tcPr>
          <w:p w14:paraId="32D8CBAB" w14:textId="77777777" w:rsidR="007B13A3" w:rsidRPr="00CA7178" w:rsidRDefault="007B13A3" w:rsidP="008251A0">
            <w:pPr>
              <w:wordWrap/>
              <w:spacing w:after="0" w:line="360" w:lineRule="auto"/>
              <w:jc w:val="center"/>
            </w:pPr>
            <w:r w:rsidRPr="00CA7178">
              <w:t xml:space="preserve">Altitude scalar </w:t>
            </w:r>
            <m:oMath>
              <m:sSub>
                <m:sSubPr>
                  <m:ctrlPr>
                    <w:rPr>
                      <w:rFonts w:ascii="Cambria Math" w:hAnsi="Cambria Math"/>
                      <w:i/>
                    </w:rPr>
                  </m:ctrlPr>
                </m:sSubPr>
                <m:e>
                  <m:r>
                    <w:rPr>
                      <w:rFonts w:ascii="Cambria Math" w:hAnsi="Cambria Math"/>
                    </w:rPr>
                    <m:t>s</m:t>
                  </m:r>
                </m:e>
                <m:sub>
                  <m:r>
                    <w:rPr>
                      <w:rFonts w:ascii="Cambria Math" w:hAnsi="Cambria Math"/>
                    </w:rPr>
                    <m:t>i</m:t>
                  </m:r>
                </m:sub>
              </m:sSub>
            </m:oMath>
          </w:p>
        </w:tc>
      </w:tr>
      <w:tr w:rsidR="007B13A3" w:rsidRPr="00CA7178" w14:paraId="3BE7D33E" w14:textId="77777777" w:rsidTr="003648E7">
        <w:trPr>
          <w:trHeight w:val="198"/>
          <w:jc w:val="center"/>
        </w:trPr>
        <w:tc>
          <w:tcPr>
            <w:tcW w:w="1348" w:type="dxa"/>
            <w:vAlign w:val="center"/>
            <w:hideMark/>
          </w:tcPr>
          <w:p w14:paraId="1C3552AE" w14:textId="77777777" w:rsidR="007B13A3" w:rsidRPr="00CA7178" w:rsidRDefault="007B13A3" w:rsidP="008251A0">
            <w:pPr>
              <w:wordWrap/>
              <w:spacing w:after="0" w:line="360" w:lineRule="auto"/>
              <w:jc w:val="center"/>
            </w:pPr>
            <w:r w:rsidRPr="00CA7178">
              <w:t>type</w:t>
            </w:r>
          </w:p>
        </w:tc>
        <w:tc>
          <w:tcPr>
            <w:tcW w:w="880" w:type="dxa"/>
            <w:vAlign w:val="center"/>
            <w:hideMark/>
          </w:tcPr>
          <w:p w14:paraId="44B1A9DD" w14:textId="77777777" w:rsidR="007B13A3" w:rsidRPr="00CA7178" w:rsidRDefault="007B13A3" w:rsidP="008251A0">
            <w:pPr>
              <w:wordWrap/>
              <w:spacing w:after="0" w:line="360" w:lineRule="auto"/>
              <w:jc w:val="center"/>
            </w:pPr>
            <w:r w:rsidRPr="00CA7178">
              <w:t xml:space="preserve">Index </w:t>
            </w:r>
            <m:oMath>
              <m:r>
                <w:rPr>
                  <w:rFonts w:ascii="Cambria Math" w:hAnsi="Cambria Math"/>
                </w:rPr>
                <m:t>i</m:t>
              </m:r>
            </m:oMath>
          </w:p>
        </w:tc>
        <w:tc>
          <w:tcPr>
            <w:tcW w:w="2013" w:type="dxa"/>
            <w:vMerge/>
            <w:vAlign w:val="center"/>
            <w:hideMark/>
          </w:tcPr>
          <w:p w14:paraId="6ECE5627" w14:textId="77777777" w:rsidR="007B13A3" w:rsidRPr="00CA7178" w:rsidRDefault="007B13A3" w:rsidP="008251A0">
            <w:pPr>
              <w:wordWrap/>
              <w:spacing w:after="0" w:line="360" w:lineRule="auto"/>
              <w:jc w:val="center"/>
            </w:pPr>
          </w:p>
        </w:tc>
        <w:tc>
          <w:tcPr>
            <w:tcW w:w="1663" w:type="dxa"/>
            <w:vMerge/>
            <w:vAlign w:val="center"/>
            <w:hideMark/>
          </w:tcPr>
          <w:p w14:paraId="7CCC1252" w14:textId="77777777" w:rsidR="007B13A3" w:rsidRPr="00CA7178" w:rsidRDefault="007B13A3" w:rsidP="008251A0">
            <w:pPr>
              <w:wordWrap/>
              <w:spacing w:after="0" w:line="360" w:lineRule="auto"/>
              <w:jc w:val="center"/>
            </w:pPr>
          </w:p>
        </w:tc>
      </w:tr>
      <w:tr w:rsidR="007B13A3" w:rsidRPr="00CA7178" w14:paraId="6641DD69" w14:textId="77777777" w:rsidTr="003648E7">
        <w:trPr>
          <w:trHeight w:val="175"/>
          <w:jc w:val="center"/>
        </w:trPr>
        <w:tc>
          <w:tcPr>
            <w:tcW w:w="1348" w:type="dxa"/>
            <w:vMerge w:val="restart"/>
            <w:vAlign w:val="center"/>
            <w:hideMark/>
          </w:tcPr>
          <w:p w14:paraId="479FCA50" w14:textId="77777777" w:rsidR="007B13A3" w:rsidRPr="00CA7178" w:rsidRDefault="007B13A3" w:rsidP="008251A0">
            <w:pPr>
              <w:wordWrap/>
              <w:spacing w:after="0" w:line="360" w:lineRule="auto"/>
              <w:jc w:val="center"/>
            </w:pPr>
            <w:r w:rsidRPr="00CA7178">
              <w:t>LEO</w:t>
            </w:r>
          </w:p>
          <w:p w14:paraId="58214244" w14:textId="77777777" w:rsidR="007B13A3" w:rsidRPr="00CA7178" w:rsidRDefault="007B13A3" w:rsidP="008251A0">
            <w:pPr>
              <w:wordWrap/>
              <w:spacing w:after="0" w:line="360" w:lineRule="auto"/>
              <w:jc w:val="center"/>
            </w:pPr>
            <w:r w:rsidRPr="00CA7178">
              <w:t>300-1500 km</w:t>
            </w:r>
          </w:p>
        </w:tc>
        <w:tc>
          <w:tcPr>
            <w:tcW w:w="880" w:type="dxa"/>
            <w:vAlign w:val="center"/>
            <w:hideMark/>
          </w:tcPr>
          <w:p w14:paraId="0EF8176D" w14:textId="77777777" w:rsidR="007B13A3" w:rsidRPr="00CA7178" w:rsidRDefault="007B13A3" w:rsidP="008251A0">
            <w:pPr>
              <w:wordWrap/>
              <w:spacing w:after="0" w:line="360" w:lineRule="auto"/>
              <w:jc w:val="center"/>
            </w:pPr>
            <w:r w:rsidRPr="00CA7178">
              <w:t>0</w:t>
            </w:r>
          </w:p>
        </w:tc>
        <w:tc>
          <w:tcPr>
            <w:tcW w:w="2013" w:type="dxa"/>
            <w:vAlign w:val="center"/>
            <w:hideMark/>
          </w:tcPr>
          <w:p w14:paraId="5EA77994" w14:textId="77777777" w:rsidR="007B13A3" w:rsidRPr="00CA7178" w:rsidRDefault="007B13A3" w:rsidP="008251A0">
            <w:pPr>
              <w:wordWrap/>
              <w:spacing w:after="0" w:line="360" w:lineRule="auto"/>
              <w:jc w:val="center"/>
            </w:pPr>
            <w:r w:rsidRPr="00CA7178">
              <w:t>300</w:t>
            </w:r>
          </w:p>
        </w:tc>
        <w:tc>
          <w:tcPr>
            <w:tcW w:w="1663" w:type="dxa"/>
            <w:vAlign w:val="center"/>
            <w:hideMark/>
          </w:tcPr>
          <w:p w14:paraId="59EFF975" w14:textId="77777777" w:rsidR="007B13A3" w:rsidRPr="00CA7178" w:rsidRDefault="007B13A3" w:rsidP="008251A0">
            <w:pPr>
              <w:wordWrap/>
              <w:spacing w:after="0" w:line="360" w:lineRule="auto"/>
              <w:jc w:val="center"/>
            </w:pPr>
            <w:r w:rsidRPr="00CA7178">
              <w:t>s0</w:t>
            </w:r>
          </w:p>
        </w:tc>
      </w:tr>
      <w:tr w:rsidR="007B13A3" w:rsidRPr="00CA7178" w14:paraId="00A033FA" w14:textId="77777777" w:rsidTr="003648E7">
        <w:trPr>
          <w:trHeight w:val="175"/>
          <w:jc w:val="center"/>
        </w:trPr>
        <w:tc>
          <w:tcPr>
            <w:tcW w:w="1348" w:type="dxa"/>
            <w:vMerge/>
            <w:vAlign w:val="center"/>
            <w:hideMark/>
          </w:tcPr>
          <w:p w14:paraId="07D7F22B" w14:textId="77777777" w:rsidR="007B13A3" w:rsidRPr="00CA7178" w:rsidRDefault="007B13A3" w:rsidP="008251A0">
            <w:pPr>
              <w:wordWrap/>
              <w:spacing w:after="0" w:line="360" w:lineRule="auto"/>
              <w:jc w:val="center"/>
            </w:pPr>
          </w:p>
        </w:tc>
        <w:tc>
          <w:tcPr>
            <w:tcW w:w="880" w:type="dxa"/>
            <w:vAlign w:val="center"/>
            <w:hideMark/>
          </w:tcPr>
          <w:p w14:paraId="02721A1E" w14:textId="77777777" w:rsidR="007B13A3" w:rsidRPr="00CA7178" w:rsidRDefault="007B13A3" w:rsidP="008251A0">
            <w:pPr>
              <w:wordWrap/>
              <w:spacing w:after="0" w:line="360" w:lineRule="auto"/>
              <w:jc w:val="center"/>
            </w:pPr>
            <w:r w:rsidRPr="00CA7178">
              <w:t>1</w:t>
            </w:r>
          </w:p>
        </w:tc>
        <w:tc>
          <w:tcPr>
            <w:tcW w:w="2013" w:type="dxa"/>
            <w:vAlign w:val="center"/>
            <w:hideMark/>
          </w:tcPr>
          <w:p w14:paraId="6E6090BE" w14:textId="77777777" w:rsidR="007B13A3" w:rsidRPr="00CA7178" w:rsidRDefault="007B13A3" w:rsidP="008251A0">
            <w:pPr>
              <w:wordWrap/>
              <w:spacing w:after="0" w:line="360" w:lineRule="auto"/>
              <w:jc w:val="center"/>
            </w:pPr>
            <w:r w:rsidRPr="00CA7178">
              <w:t>400</w:t>
            </w:r>
          </w:p>
        </w:tc>
        <w:tc>
          <w:tcPr>
            <w:tcW w:w="1663" w:type="dxa"/>
            <w:vAlign w:val="center"/>
            <w:hideMark/>
          </w:tcPr>
          <w:p w14:paraId="099DAA70" w14:textId="77777777" w:rsidR="007B13A3" w:rsidRPr="00CA7178" w:rsidRDefault="007B13A3" w:rsidP="008251A0">
            <w:pPr>
              <w:wordWrap/>
              <w:spacing w:after="0" w:line="360" w:lineRule="auto"/>
              <w:jc w:val="center"/>
            </w:pPr>
            <w:r w:rsidRPr="00CA7178">
              <w:t>s1</w:t>
            </w:r>
          </w:p>
        </w:tc>
      </w:tr>
      <w:tr w:rsidR="007B13A3" w:rsidRPr="00CA7178" w14:paraId="32CBDD0B" w14:textId="77777777" w:rsidTr="003648E7">
        <w:trPr>
          <w:trHeight w:val="175"/>
          <w:jc w:val="center"/>
        </w:trPr>
        <w:tc>
          <w:tcPr>
            <w:tcW w:w="1348" w:type="dxa"/>
            <w:vMerge/>
            <w:vAlign w:val="center"/>
            <w:hideMark/>
          </w:tcPr>
          <w:p w14:paraId="1CF6B485" w14:textId="77777777" w:rsidR="007B13A3" w:rsidRPr="00CA7178" w:rsidRDefault="007B13A3" w:rsidP="008251A0">
            <w:pPr>
              <w:wordWrap/>
              <w:spacing w:after="0" w:line="360" w:lineRule="auto"/>
              <w:jc w:val="center"/>
            </w:pPr>
          </w:p>
        </w:tc>
        <w:tc>
          <w:tcPr>
            <w:tcW w:w="880" w:type="dxa"/>
            <w:vAlign w:val="center"/>
            <w:hideMark/>
          </w:tcPr>
          <w:p w14:paraId="3F781CB9" w14:textId="77777777" w:rsidR="007B13A3" w:rsidRPr="00CA7178" w:rsidRDefault="007B13A3" w:rsidP="008251A0">
            <w:pPr>
              <w:wordWrap/>
              <w:spacing w:after="0" w:line="360" w:lineRule="auto"/>
              <w:jc w:val="center"/>
            </w:pPr>
            <w:r w:rsidRPr="00CA7178">
              <w:t>2</w:t>
            </w:r>
          </w:p>
        </w:tc>
        <w:tc>
          <w:tcPr>
            <w:tcW w:w="2013" w:type="dxa"/>
            <w:vAlign w:val="center"/>
            <w:hideMark/>
          </w:tcPr>
          <w:p w14:paraId="7DF2B258" w14:textId="77777777" w:rsidR="007B13A3" w:rsidRPr="00CA7178" w:rsidRDefault="007B13A3" w:rsidP="008251A0">
            <w:pPr>
              <w:wordWrap/>
              <w:spacing w:after="0" w:line="360" w:lineRule="auto"/>
              <w:jc w:val="center"/>
            </w:pPr>
            <w:r w:rsidRPr="00CA7178">
              <w:t>500</w:t>
            </w:r>
          </w:p>
        </w:tc>
        <w:tc>
          <w:tcPr>
            <w:tcW w:w="1663" w:type="dxa"/>
            <w:vAlign w:val="center"/>
            <w:hideMark/>
          </w:tcPr>
          <w:p w14:paraId="62B0C6EA" w14:textId="77777777" w:rsidR="007B13A3" w:rsidRPr="00CA7178" w:rsidRDefault="007B13A3" w:rsidP="008251A0">
            <w:pPr>
              <w:wordWrap/>
              <w:spacing w:after="0" w:line="360" w:lineRule="auto"/>
              <w:jc w:val="center"/>
            </w:pPr>
            <w:r w:rsidRPr="00CA7178">
              <w:t>s2</w:t>
            </w:r>
          </w:p>
        </w:tc>
      </w:tr>
      <w:tr w:rsidR="007B13A3" w:rsidRPr="00CA7178" w14:paraId="6A2FB4A8" w14:textId="77777777" w:rsidTr="003648E7">
        <w:trPr>
          <w:trHeight w:val="175"/>
          <w:jc w:val="center"/>
        </w:trPr>
        <w:tc>
          <w:tcPr>
            <w:tcW w:w="1348" w:type="dxa"/>
            <w:vMerge/>
            <w:vAlign w:val="center"/>
            <w:hideMark/>
          </w:tcPr>
          <w:p w14:paraId="51EBC743" w14:textId="77777777" w:rsidR="007B13A3" w:rsidRPr="00CA7178" w:rsidRDefault="007B13A3" w:rsidP="008251A0">
            <w:pPr>
              <w:wordWrap/>
              <w:spacing w:after="0" w:line="360" w:lineRule="auto"/>
              <w:jc w:val="center"/>
            </w:pPr>
          </w:p>
        </w:tc>
        <w:tc>
          <w:tcPr>
            <w:tcW w:w="880" w:type="dxa"/>
            <w:textDirection w:val="tbRlV"/>
            <w:vAlign w:val="center"/>
            <w:hideMark/>
          </w:tcPr>
          <w:p w14:paraId="5D482E21" w14:textId="77777777" w:rsidR="007B13A3" w:rsidRPr="00CA7178" w:rsidRDefault="007B13A3" w:rsidP="008251A0">
            <w:pPr>
              <w:wordWrap/>
              <w:spacing w:after="0" w:line="360" w:lineRule="auto"/>
              <w:jc w:val="center"/>
            </w:pPr>
            <w:r w:rsidRPr="00CA7178">
              <w:t>…</w:t>
            </w:r>
          </w:p>
        </w:tc>
        <w:tc>
          <w:tcPr>
            <w:tcW w:w="2013" w:type="dxa"/>
            <w:textDirection w:val="tbRlV"/>
            <w:vAlign w:val="center"/>
            <w:hideMark/>
          </w:tcPr>
          <w:p w14:paraId="351E8B32" w14:textId="77777777" w:rsidR="007B13A3" w:rsidRPr="00CA7178" w:rsidRDefault="007B13A3" w:rsidP="008251A0">
            <w:pPr>
              <w:wordWrap/>
              <w:spacing w:after="0" w:line="360" w:lineRule="auto"/>
              <w:jc w:val="center"/>
            </w:pPr>
            <w:r w:rsidRPr="00CA7178">
              <w:t>…</w:t>
            </w:r>
          </w:p>
        </w:tc>
        <w:tc>
          <w:tcPr>
            <w:tcW w:w="1663" w:type="dxa"/>
            <w:textDirection w:val="tbRlV"/>
            <w:vAlign w:val="center"/>
            <w:hideMark/>
          </w:tcPr>
          <w:p w14:paraId="6FCEC385" w14:textId="77777777" w:rsidR="007B13A3" w:rsidRPr="00CA7178" w:rsidRDefault="007B13A3" w:rsidP="008251A0">
            <w:pPr>
              <w:wordWrap/>
              <w:spacing w:after="0" w:line="360" w:lineRule="auto"/>
              <w:jc w:val="center"/>
            </w:pPr>
            <w:r w:rsidRPr="00CA7178">
              <w:t>…</w:t>
            </w:r>
          </w:p>
        </w:tc>
      </w:tr>
      <w:tr w:rsidR="007B13A3" w:rsidRPr="00CA7178" w14:paraId="316A5DEC" w14:textId="77777777" w:rsidTr="003648E7">
        <w:trPr>
          <w:trHeight w:val="175"/>
          <w:jc w:val="center"/>
        </w:trPr>
        <w:tc>
          <w:tcPr>
            <w:tcW w:w="1348" w:type="dxa"/>
            <w:vMerge/>
            <w:vAlign w:val="center"/>
            <w:hideMark/>
          </w:tcPr>
          <w:p w14:paraId="43328E3D" w14:textId="77777777" w:rsidR="007B13A3" w:rsidRPr="00CA7178" w:rsidRDefault="007B13A3" w:rsidP="008251A0">
            <w:pPr>
              <w:wordWrap/>
              <w:spacing w:after="0" w:line="360" w:lineRule="auto"/>
              <w:jc w:val="center"/>
            </w:pPr>
          </w:p>
        </w:tc>
        <w:tc>
          <w:tcPr>
            <w:tcW w:w="880" w:type="dxa"/>
            <w:vAlign w:val="center"/>
            <w:hideMark/>
          </w:tcPr>
          <w:p w14:paraId="058781A5" w14:textId="77777777" w:rsidR="007B13A3" w:rsidRPr="00CA7178" w:rsidRDefault="007B13A3" w:rsidP="008251A0">
            <w:pPr>
              <w:wordWrap/>
              <w:spacing w:after="0" w:line="360" w:lineRule="auto"/>
              <w:jc w:val="center"/>
            </w:pPr>
            <w:r w:rsidRPr="00CA7178">
              <w:t>10</w:t>
            </w:r>
          </w:p>
        </w:tc>
        <w:tc>
          <w:tcPr>
            <w:tcW w:w="2013" w:type="dxa"/>
            <w:vAlign w:val="center"/>
            <w:hideMark/>
          </w:tcPr>
          <w:p w14:paraId="3A85555B" w14:textId="77777777" w:rsidR="007B13A3" w:rsidRPr="00CA7178" w:rsidRDefault="007B13A3" w:rsidP="008251A0">
            <w:pPr>
              <w:wordWrap/>
              <w:spacing w:after="0" w:line="360" w:lineRule="auto"/>
              <w:jc w:val="center"/>
            </w:pPr>
            <w:r w:rsidRPr="00CA7178">
              <w:t>1300</w:t>
            </w:r>
          </w:p>
        </w:tc>
        <w:tc>
          <w:tcPr>
            <w:tcW w:w="1663" w:type="dxa"/>
            <w:vAlign w:val="center"/>
            <w:hideMark/>
          </w:tcPr>
          <w:p w14:paraId="282869AA" w14:textId="77777777" w:rsidR="007B13A3" w:rsidRPr="00CA7178" w:rsidRDefault="007B13A3" w:rsidP="008251A0">
            <w:pPr>
              <w:wordWrap/>
              <w:spacing w:after="0" w:line="360" w:lineRule="auto"/>
              <w:jc w:val="center"/>
            </w:pPr>
            <w:r w:rsidRPr="00CA7178">
              <w:t>s10</w:t>
            </w:r>
          </w:p>
        </w:tc>
      </w:tr>
      <w:tr w:rsidR="007B13A3" w:rsidRPr="00CA7178" w14:paraId="7046EC07" w14:textId="77777777" w:rsidTr="003648E7">
        <w:trPr>
          <w:trHeight w:val="175"/>
          <w:jc w:val="center"/>
        </w:trPr>
        <w:tc>
          <w:tcPr>
            <w:tcW w:w="1348" w:type="dxa"/>
            <w:vMerge/>
            <w:vAlign w:val="center"/>
            <w:hideMark/>
          </w:tcPr>
          <w:p w14:paraId="58A2054B" w14:textId="77777777" w:rsidR="007B13A3" w:rsidRPr="00CA7178" w:rsidRDefault="007B13A3" w:rsidP="008251A0">
            <w:pPr>
              <w:wordWrap/>
              <w:spacing w:after="0" w:line="360" w:lineRule="auto"/>
              <w:jc w:val="center"/>
            </w:pPr>
          </w:p>
        </w:tc>
        <w:tc>
          <w:tcPr>
            <w:tcW w:w="880" w:type="dxa"/>
            <w:vAlign w:val="center"/>
            <w:hideMark/>
          </w:tcPr>
          <w:p w14:paraId="5AB1F0ED" w14:textId="77777777" w:rsidR="007B13A3" w:rsidRPr="00CA7178" w:rsidRDefault="007B13A3" w:rsidP="008251A0">
            <w:pPr>
              <w:wordWrap/>
              <w:spacing w:after="0" w:line="360" w:lineRule="auto"/>
              <w:jc w:val="center"/>
            </w:pPr>
            <w:r w:rsidRPr="00CA7178">
              <w:t>11</w:t>
            </w:r>
          </w:p>
        </w:tc>
        <w:tc>
          <w:tcPr>
            <w:tcW w:w="2013" w:type="dxa"/>
            <w:vAlign w:val="center"/>
            <w:hideMark/>
          </w:tcPr>
          <w:p w14:paraId="77749667" w14:textId="77777777" w:rsidR="007B13A3" w:rsidRPr="00CA7178" w:rsidRDefault="007B13A3" w:rsidP="008251A0">
            <w:pPr>
              <w:wordWrap/>
              <w:spacing w:after="0" w:line="360" w:lineRule="auto"/>
              <w:jc w:val="center"/>
            </w:pPr>
            <w:r w:rsidRPr="00CA7178">
              <w:t>1400</w:t>
            </w:r>
          </w:p>
        </w:tc>
        <w:tc>
          <w:tcPr>
            <w:tcW w:w="1663" w:type="dxa"/>
            <w:vAlign w:val="center"/>
            <w:hideMark/>
          </w:tcPr>
          <w:p w14:paraId="4EBAD33F" w14:textId="77777777" w:rsidR="007B13A3" w:rsidRPr="00CA7178" w:rsidRDefault="007B13A3" w:rsidP="008251A0">
            <w:pPr>
              <w:wordWrap/>
              <w:spacing w:after="0" w:line="360" w:lineRule="auto"/>
              <w:jc w:val="center"/>
            </w:pPr>
            <w:r w:rsidRPr="00CA7178">
              <w:t>s11</w:t>
            </w:r>
          </w:p>
        </w:tc>
      </w:tr>
      <w:tr w:rsidR="007B13A3" w:rsidRPr="00CA7178" w14:paraId="1B34765B" w14:textId="77777777" w:rsidTr="003648E7">
        <w:trPr>
          <w:trHeight w:val="175"/>
          <w:jc w:val="center"/>
        </w:trPr>
        <w:tc>
          <w:tcPr>
            <w:tcW w:w="1348" w:type="dxa"/>
            <w:vMerge w:val="restart"/>
            <w:vAlign w:val="center"/>
            <w:hideMark/>
          </w:tcPr>
          <w:p w14:paraId="6BD9C812" w14:textId="77777777" w:rsidR="007B13A3" w:rsidRPr="00CA7178" w:rsidRDefault="007B13A3" w:rsidP="008251A0">
            <w:pPr>
              <w:wordWrap/>
              <w:spacing w:after="0" w:line="360" w:lineRule="auto"/>
              <w:jc w:val="center"/>
            </w:pPr>
            <w:r w:rsidRPr="00CA7178">
              <w:t>MEO</w:t>
            </w:r>
          </w:p>
          <w:p w14:paraId="1CDD3A60" w14:textId="77777777" w:rsidR="007B13A3" w:rsidRPr="00CA7178" w:rsidRDefault="007B13A3" w:rsidP="008251A0">
            <w:pPr>
              <w:wordWrap/>
              <w:spacing w:after="0" w:line="360" w:lineRule="auto"/>
              <w:jc w:val="center"/>
            </w:pPr>
            <w:r w:rsidRPr="00CA7178">
              <w:t>7000-25000 km</w:t>
            </w:r>
          </w:p>
        </w:tc>
        <w:tc>
          <w:tcPr>
            <w:tcW w:w="880" w:type="dxa"/>
            <w:vAlign w:val="center"/>
            <w:hideMark/>
          </w:tcPr>
          <w:p w14:paraId="6E1534A3" w14:textId="77777777" w:rsidR="007B13A3" w:rsidRPr="00CA7178" w:rsidRDefault="007B13A3" w:rsidP="008251A0">
            <w:pPr>
              <w:wordWrap/>
              <w:spacing w:after="0" w:line="360" w:lineRule="auto"/>
              <w:jc w:val="center"/>
            </w:pPr>
            <w:r w:rsidRPr="00CA7178">
              <w:t>12</w:t>
            </w:r>
          </w:p>
        </w:tc>
        <w:tc>
          <w:tcPr>
            <w:tcW w:w="2013" w:type="dxa"/>
            <w:vAlign w:val="center"/>
            <w:hideMark/>
          </w:tcPr>
          <w:p w14:paraId="3E914128" w14:textId="77777777" w:rsidR="007B13A3" w:rsidRPr="00CA7178" w:rsidRDefault="007B13A3" w:rsidP="008251A0">
            <w:pPr>
              <w:wordWrap/>
              <w:spacing w:after="0" w:line="360" w:lineRule="auto"/>
              <w:jc w:val="center"/>
            </w:pPr>
            <w:r w:rsidRPr="00CA7178">
              <w:t>7000</w:t>
            </w:r>
          </w:p>
        </w:tc>
        <w:tc>
          <w:tcPr>
            <w:tcW w:w="1663" w:type="dxa"/>
            <w:vAlign w:val="center"/>
            <w:hideMark/>
          </w:tcPr>
          <w:p w14:paraId="657D83C1" w14:textId="77777777" w:rsidR="007B13A3" w:rsidRPr="00CA7178" w:rsidRDefault="007B13A3" w:rsidP="008251A0">
            <w:pPr>
              <w:wordWrap/>
              <w:spacing w:after="0" w:line="360" w:lineRule="auto"/>
              <w:jc w:val="center"/>
            </w:pPr>
            <w:r w:rsidRPr="00CA7178">
              <w:t>s12</w:t>
            </w:r>
          </w:p>
        </w:tc>
      </w:tr>
      <w:tr w:rsidR="007B13A3" w:rsidRPr="00CA7178" w14:paraId="025EAC0E" w14:textId="77777777" w:rsidTr="003648E7">
        <w:trPr>
          <w:trHeight w:val="175"/>
          <w:jc w:val="center"/>
        </w:trPr>
        <w:tc>
          <w:tcPr>
            <w:tcW w:w="1348" w:type="dxa"/>
            <w:vMerge/>
            <w:vAlign w:val="center"/>
            <w:hideMark/>
          </w:tcPr>
          <w:p w14:paraId="46AD4279" w14:textId="77777777" w:rsidR="007B13A3" w:rsidRPr="00CA7178" w:rsidRDefault="007B13A3" w:rsidP="008251A0">
            <w:pPr>
              <w:wordWrap/>
              <w:spacing w:after="0" w:line="360" w:lineRule="auto"/>
              <w:jc w:val="center"/>
            </w:pPr>
          </w:p>
        </w:tc>
        <w:tc>
          <w:tcPr>
            <w:tcW w:w="880" w:type="dxa"/>
            <w:vAlign w:val="center"/>
            <w:hideMark/>
          </w:tcPr>
          <w:p w14:paraId="7FDBE562" w14:textId="77777777" w:rsidR="007B13A3" w:rsidRPr="00CA7178" w:rsidRDefault="007B13A3" w:rsidP="008251A0">
            <w:pPr>
              <w:wordWrap/>
              <w:spacing w:after="0" w:line="360" w:lineRule="auto"/>
              <w:jc w:val="center"/>
            </w:pPr>
            <w:r w:rsidRPr="00CA7178">
              <w:t>13</w:t>
            </w:r>
          </w:p>
        </w:tc>
        <w:tc>
          <w:tcPr>
            <w:tcW w:w="2013" w:type="dxa"/>
            <w:vAlign w:val="center"/>
            <w:hideMark/>
          </w:tcPr>
          <w:p w14:paraId="31FBE11B" w14:textId="77777777" w:rsidR="007B13A3" w:rsidRPr="00CA7178" w:rsidRDefault="007B13A3" w:rsidP="008251A0">
            <w:pPr>
              <w:wordWrap/>
              <w:spacing w:after="0" w:line="360" w:lineRule="auto"/>
              <w:jc w:val="center"/>
            </w:pPr>
            <w:r w:rsidRPr="00CA7178">
              <w:t>8000</w:t>
            </w:r>
          </w:p>
        </w:tc>
        <w:tc>
          <w:tcPr>
            <w:tcW w:w="1663" w:type="dxa"/>
            <w:vAlign w:val="center"/>
            <w:hideMark/>
          </w:tcPr>
          <w:p w14:paraId="26F79011" w14:textId="77777777" w:rsidR="007B13A3" w:rsidRPr="00CA7178" w:rsidRDefault="007B13A3" w:rsidP="008251A0">
            <w:pPr>
              <w:wordWrap/>
              <w:spacing w:after="0" w:line="360" w:lineRule="auto"/>
              <w:jc w:val="center"/>
            </w:pPr>
            <w:r w:rsidRPr="00CA7178">
              <w:t>s13</w:t>
            </w:r>
          </w:p>
        </w:tc>
      </w:tr>
      <w:tr w:rsidR="007B13A3" w:rsidRPr="00CA7178" w14:paraId="6AF52F4B" w14:textId="77777777" w:rsidTr="003648E7">
        <w:trPr>
          <w:trHeight w:val="175"/>
          <w:jc w:val="center"/>
        </w:trPr>
        <w:tc>
          <w:tcPr>
            <w:tcW w:w="1348" w:type="dxa"/>
            <w:vMerge/>
            <w:vAlign w:val="center"/>
            <w:hideMark/>
          </w:tcPr>
          <w:p w14:paraId="04FB3A54" w14:textId="77777777" w:rsidR="007B13A3" w:rsidRPr="00CA7178" w:rsidRDefault="007B13A3" w:rsidP="008251A0">
            <w:pPr>
              <w:wordWrap/>
              <w:spacing w:after="0" w:line="360" w:lineRule="auto"/>
              <w:jc w:val="center"/>
            </w:pPr>
          </w:p>
        </w:tc>
        <w:tc>
          <w:tcPr>
            <w:tcW w:w="880" w:type="dxa"/>
            <w:vAlign w:val="center"/>
            <w:hideMark/>
          </w:tcPr>
          <w:p w14:paraId="34F9668F" w14:textId="77777777" w:rsidR="007B13A3" w:rsidRPr="00CA7178" w:rsidRDefault="007B13A3" w:rsidP="008251A0">
            <w:pPr>
              <w:wordWrap/>
              <w:spacing w:after="0" w:line="360" w:lineRule="auto"/>
              <w:jc w:val="center"/>
            </w:pPr>
            <w:r w:rsidRPr="00CA7178">
              <w:t>14</w:t>
            </w:r>
          </w:p>
        </w:tc>
        <w:tc>
          <w:tcPr>
            <w:tcW w:w="2013" w:type="dxa"/>
            <w:vAlign w:val="center"/>
            <w:hideMark/>
          </w:tcPr>
          <w:p w14:paraId="5EE055B4" w14:textId="77777777" w:rsidR="007B13A3" w:rsidRPr="00CA7178" w:rsidRDefault="007B13A3" w:rsidP="008251A0">
            <w:pPr>
              <w:wordWrap/>
              <w:spacing w:after="0" w:line="360" w:lineRule="auto"/>
              <w:jc w:val="center"/>
            </w:pPr>
            <w:r w:rsidRPr="00CA7178">
              <w:t>9000</w:t>
            </w:r>
          </w:p>
        </w:tc>
        <w:tc>
          <w:tcPr>
            <w:tcW w:w="1663" w:type="dxa"/>
            <w:vAlign w:val="center"/>
            <w:hideMark/>
          </w:tcPr>
          <w:p w14:paraId="5F44BC35" w14:textId="77777777" w:rsidR="007B13A3" w:rsidRPr="00CA7178" w:rsidRDefault="007B13A3" w:rsidP="008251A0">
            <w:pPr>
              <w:wordWrap/>
              <w:spacing w:after="0" w:line="360" w:lineRule="auto"/>
              <w:jc w:val="center"/>
            </w:pPr>
            <w:r w:rsidRPr="00CA7178">
              <w:t>s14</w:t>
            </w:r>
          </w:p>
        </w:tc>
      </w:tr>
      <w:tr w:rsidR="007B13A3" w:rsidRPr="00CA7178" w14:paraId="05DAB136" w14:textId="77777777" w:rsidTr="003648E7">
        <w:trPr>
          <w:trHeight w:val="175"/>
          <w:jc w:val="center"/>
        </w:trPr>
        <w:tc>
          <w:tcPr>
            <w:tcW w:w="1348" w:type="dxa"/>
            <w:vMerge/>
            <w:vAlign w:val="center"/>
            <w:hideMark/>
          </w:tcPr>
          <w:p w14:paraId="5B243B9E" w14:textId="77777777" w:rsidR="007B13A3" w:rsidRPr="00CA7178" w:rsidRDefault="007B13A3" w:rsidP="008251A0">
            <w:pPr>
              <w:wordWrap/>
              <w:spacing w:after="0" w:line="360" w:lineRule="auto"/>
              <w:jc w:val="center"/>
            </w:pPr>
          </w:p>
        </w:tc>
        <w:tc>
          <w:tcPr>
            <w:tcW w:w="880" w:type="dxa"/>
            <w:textDirection w:val="tbRlV"/>
            <w:vAlign w:val="center"/>
            <w:hideMark/>
          </w:tcPr>
          <w:p w14:paraId="1810017B" w14:textId="77777777" w:rsidR="007B13A3" w:rsidRPr="00CA7178" w:rsidRDefault="007B13A3" w:rsidP="008251A0">
            <w:pPr>
              <w:wordWrap/>
              <w:spacing w:after="0" w:line="360" w:lineRule="auto"/>
              <w:jc w:val="center"/>
            </w:pPr>
            <w:r w:rsidRPr="00CA7178">
              <w:t>…</w:t>
            </w:r>
          </w:p>
        </w:tc>
        <w:tc>
          <w:tcPr>
            <w:tcW w:w="2013" w:type="dxa"/>
            <w:textDirection w:val="tbRlV"/>
            <w:vAlign w:val="center"/>
            <w:hideMark/>
          </w:tcPr>
          <w:p w14:paraId="3915806F" w14:textId="77777777" w:rsidR="007B13A3" w:rsidRPr="00CA7178" w:rsidRDefault="007B13A3" w:rsidP="008251A0">
            <w:pPr>
              <w:wordWrap/>
              <w:spacing w:after="0" w:line="360" w:lineRule="auto"/>
              <w:jc w:val="center"/>
            </w:pPr>
            <w:r w:rsidRPr="00CA7178">
              <w:t>…</w:t>
            </w:r>
          </w:p>
        </w:tc>
        <w:tc>
          <w:tcPr>
            <w:tcW w:w="1663" w:type="dxa"/>
            <w:textDirection w:val="tbRlV"/>
            <w:vAlign w:val="center"/>
            <w:hideMark/>
          </w:tcPr>
          <w:p w14:paraId="08ECF75F" w14:textId="77777777" w:rsidR="007B13A3" w:rsidRPr="00CA7178" w:rsidRDefault="007B13A3" w:rsidP="008251A0">
            <w:pPr>
              <w:wordWrap/>
              <w:spacing w:after="0" w:line="360" w:lineRule="auto"/>
              <w:jc w:val="center"/>
            </w:pPr>
            <w:r w:rsidRPr="00CA7178">
              <w:t>…</w:t>
            </w:r>
          </w:p>
        </w:tc>
      </w:tr>
      <w:tr w:rsidR="007B13A3" w:rsidRPr="00CA7178" w14:paraId="4C7BBE76" w14:textId="77777777" w:rsidTr="003648E7">
        <w:trPr>
          <w:trHeight w:val="175"/>
          <w:jc w:val="center"/>
        </w:trPr>
        <w:tc>
          <w:tcPr>
            <w:tcW w:w="1348" w:type="dxa"/>
            <w:vMerge/>
            <w:vAlign w:val="center"/>
            <w:hideMark/>
          </w:tcPr>
          <w:p w14:paraId="31CD12D9" w14:textId="77777777" w:rsidR="007B13A3" w:rsidRPr="00CA7178" w:rsidRDefault="007B13A3" w:rsidP="008251A0">
            <w:pPr>
              <w:wordWrap/>
              <w:spacing w:after="0" w:line="360" w:lineRule="auto"/>
              <w:jc w:val="center"/>
            </w:pPr>
          </w:p>
        </w:tc>
        <w:tc>
          <w:tcPr>
            <w:tcW w:w="880" w:type="dxa"/>
            <w:vAlign w:val="center"/>
            <w:hideMark/>
          </w:tcPr>
          <w:p w14:paraId="2358EB72" w14:textId="77777777" w:rsidR="007B13A3" w:rsidRPr="00CA7178" w:rsidRDefault="007B13A3" w:rsidP="008251A0">
            <w:pPr>
              <w:wordWrap/>
              <w:spacing w:after="0" w:line="360" w:lineRule="auto"/>
              <w:jc w:val="center"/>
            </w:pPr>
            <w:r w:rsidRPr="00CA7178">
              <w:t>28</w:t>
            </w:r>
          </w:p>
        </w:tc>
        <w:tc>
          <w:tcPr>
            <w:tcW w:w="2013" w:type="dxa"/>
            <w:vAlign w:val="center"/>
            <w:hideMark/>
          </w:tcPr>
          <w:p w14:paraId="254D3B60" w14:textId="77777777" w:rsidR="007B13A3" w:rsidRPr="00CA7178" w:rsidRDefault="007B13A3" w:rsidP="008251A0">
            <w:pPr>
              <w:wordWrap/>
              <w:spacing w:after="0" w:line="360" w:lineRule="auto"/>
              <w:jc w:val="center"/>
            </w:pPr>
            <w:r w:rsidRPr="00CA7178">
              <w:t>23000</w:t>
            </w:r>
          </w:p>
        </w:tc>
        <w:tc>
          <w:tcPr>
            <w:tcW w:w="1663" w:type="dxa"/>
            <w:vAlign w:val="center"/>
            <w:hideMark/>
          </w:tcPr>
          <w:p w14:paraId="1EEB85E1" w14:textId="77777777" w:rsidR="007B13A3" w:rsidRPr="00CA7178" w:rsidRDefault="007B13A3" w:rsidP="008251A0">
            <w:pPr>
              <w:wordWrap/>
              <w:spacing w:after="0" w:line="360" w:lineRule="auto"/>
              <w:jc w:val="center"/>
            </w:pPr>
            <w:r w:rsidRPr="00CA7178">
              <w:t>s28</w:t>
            </w:r>
          </w:p>
        </w:tc>
      </w:tr>
      <w:tr w:rsidR="007B13A3" w:rsidRPr="00CA7178" w14:paraId="6A7F6F1D" w14:textId="77777777" w:rsidTr="003648E7">
        <w:trPr>
          <w:trHeight w:val="175"/>
          <w:jc w:val="center"/>
        </w:trPr>
        <w:tc>
          <w:tcPr>
            <w:tcW w:w="1348" w:type="dxa"/>
            <w:vMerge/>
            <w:vAlign w:val="center"/>
            <w:hideMark/>
          </w:tcPr>
          <w:p w14:paraId="424697C6" w14:textId="77777777" w:rsidR="007B13A3" w:rsidRPr="00CA7178" w:rsidRDefault="007B13A3" w:rsidP="008251A0">
            <w:pPr>
              <w:wordWrap/>
              <w:spacing w:after="0" w:line="360" w:lineRule="auto"/>
              <w:jc w:val="center"/>
            </w:pPr>
          </w:p>
        </w:tc>
        <w:tc>
          <w:tcPr>
            <w:tcW w:w="880" w:type="dxa"/>
            <w:vAlign w:val="center"/>
            <w:hideMark/>
          </w:tcPr>
          <w:p w14:paraId="293957C7" w14:textId="77777777" w:rsidR="007B13A3" w:rsidRPr="00CA7178" w:rsidRDefault="007B13A3" w:rsidP="008251A0">
            <w:pPr>
              <w:wordWrap/>
              <w:spacing w:after="0" w:line="360" w:lineRule="auto"/>
              <w:jc w:val="center"/>
            </w:pPr>
            <w:r w:rsidRPr="00CA7178">
              <w:t>29</w:t>
            </w:r>
          </w:p>
        </w:tc>
        <w:tc>
          <w:tcPr>
            <w:tcW w:w="2013" w:type="dxa"/>
            <w:vAlign w:val="center"/>
            <w:hideMark/>
          </w:tcPr>
          <w:p w14:paraId="17E946C3" w14:textId="77777777" w:rsidR="007B13A3" w:rsidRPr="00CA7178" w:rsidRDefault="007B13A3" w:rsidP="008251A0">
            <w:pPr>
              <w:wordWrap/>
              <w:spacing w:after="0" w:line="360" w:lineRule="auto"/>
              <w:jc w:val="center"/>
            </w:pPr>
            <w:r w:rsidRPr="00CA7178">
              <w:t>24000</w:t>
            </w:r>
          </w:p>
        </w:tc>
        <w:tc>
          <w:tcPr>
            <w:tcW w:w="1663" w:type="dxa"/>
            <w:vAlign w:val="center"/>
            <w:hideMark/>
          </w:tcPr>
          <w:p w14:paraId="6B4C55AB" w14:textId="77777777" w:rsidR="007B13A3" w:rsidRPr="00CA7178" w:rsidRDefault="007B13A3" w:rsidP="008251A0">
            <w:pPr>
              <w:wordWrap/>
              <w:spacing w:after="0" w:line="360" w:lineRule="auto"/>
              <w:jc w:val="center"/>
            </w:pPr>
            <w:r w:rsidRPr="00CA7178">
              <w:t>s29</w:t>
            </w:r>
          </w:p>
        </w:tc>
      </w:tr>
      <w:tr w:rsidR="007B13A3" w:rsidRPr="00CA7178" w14:paraId="58B82094" w14:textId="77777777" w:rsidTr="003648E7">
        <w:trPr>
          <w:trHeight w:val="175"/>
          <w:jc w:val="center"/>
        </w:trPr>
        <w:tc>
          <w:tcPr>
            <w:tcW w:w="1348" w:type="dxa"/>
            <w:vAlign w:val="center"/>
            <w:hideMark/>
          </w:tcPr>
          <w:p w14:paraId="35D69E40" w14:textId="77777777" w:rsidR="007B13A3" w:rsidRPr="00CA7178" w:rsidRDefault="007B13A3" w:rsidP="008251A0">
            <w:pPr>
              <w:wordWrap/>
              <w:spacing w:after="0" w:line="360" w:lineRule="auto"/>
              <w:jc w:val="center"/>
            </w:pPr>
            <w:r w:rsidRPr="00CA7178">
              <w:t>GEO</w:t>
            </w:r>
          </w:p>
        </w:tc>
        <w:tc>
          <w:tcPr>
            <w:tcW w:w="880" w:type="dxa"/>
            <w:vAlign w:val="center"/>
            <w:hideMark/>
          </w:tcPr>
          <w:p w14:paraId="0581DA9D" w14:textId="77777777" w:rsidR="007B13A3" w:rsidRPr="00CA7178" w:rsidRDefault="007B13A3" w:rsidP="008251A0">
            <w:pPr>
              <w:wordWrap/>
              <w:spacing w:after="0" w:line="360" w:lineRule="auto"/>
              <w:jc w:val="center"/>
            </w:pPr>
            <w:r w:rsidRPr="00CA7178">
              <w:t>30</w:t>
            </w:r>
          </w:p>
        </w:tc>
        <w:tc>
          <w:tcPr>
            <w:tcW w:w="2013" w:type="dxa"/>
            <w:vAlign w:val="center"/>
            <w:hideMark/>
          </w:tcPr>
          <w:p w14:paraId="61AC78F2" w14:textId="77777777" w:rsidR="007B13A3" w:rsidRPr="00CA7178" w:rsidRDefault="007B13A3" w:rsidP="008251A0">
            <w:pPr>
              <w:wordWrap/>
              <w:spacing w:after="0" w:line="360" w:lineRule="auto"/>
              <w:jc w:val="center"/>
            </w:pPr>
            <w:r w:rsidRPr="00CA7178">
              <w:t>35786</w:t>
            </w:r>
          </w:p>
        </w:tc>
        <w:tc>
          <w:tcPr>
            <w:tcW w:w="1663" w:type="dxa"/>
            <w:vAlign w:val="center"/>
            <w:hideMark/>
          </w:tcPr>
          <w:p w14:paraId="30A8D9CB" w14:textId="77777777" w:rsidR="007B13A3" w:rsidRPr="00CA7178" w:rsidRDefault="007B13A3" w:rsidP="008251A0">
            <w:pPr>
              <w:keepNext/>
              <w:wordWrap/>
              <w:spacing w:after="0" w:line="360" w:lineRule="auto"/>
              <w:jc w:val="center"/>
            </w:pPr>
            <w:r w:rsidRPr="00CA7178">
              <w:t>s30</w:t>
            </w:r>
          </w:p>
        </w:tc>
      </w:tr>
    </w:tbl>
    <w:p w14:paraId="2ACCA019" w14:textId="439DA50F" w:rsidR="007B13A3" w:rsidRPr="00CA7178" w:rsidRDefault="00FA4E47" w:rsidP="008251A0">
      <w:pPr>
        <w:pStyle w:val="ac"/>
        <w:wordWrap/>
        <w:spacing w:before="0" w:after="0" w:line="360" w:lineRule="auto"/>
        <w:jc w:val="center"/>
        <w:rPr>
          <w:rFonts w:eastAsia="맑은 고딕"/>
          <w:color w:val="000000"/>
        </w:rPr>
      </w:pPr>
      <w:bookmarkStart w:id="4" w:name="_Ref53761275"/>
      <w:r w:rsidRPr="00CA7178">
        <w:t xml:space="preserve">Table </w:t>
      </w:r>
      <w:fldSimple w:instr=" SEQ Table \* ARABIC ">
        <w:r w:rsidR="00B8596D">
          <w:rPr>
            <w:noProof/>
          </w:rPr>
          <w:t>1</w:t>
        </w:r>
      </w:fldSimple>
      <w:bookmarkEnd w:id="4"/>
      <w:r w:rsidR="007B13A3" w:rsidRPr="00CA7178">
        <w:t xml:space="preserve">: </w:t>
      </w:r>
      <w:r w:rsidR="00755C86" w:rsidRPr="00CA7178">
        <w:t>A</w:t>
      </w:r>
      <w:r w:rsidR="007B13A3" w:rsidRPr="00CA7178">
        <w:t xml:space="preserve"> predefined table for satellite altitude levels</w:t>
      </w:r>
    </w:p>
    <w:p w14:paraId="6504A79E" w14:textId="77777777" w:rsidR="007B13A3" w:rsidRPr="00CA7178" w:rsidRDefault="007B13A3" w:rsidP="008251A0">
      <w:pPr>
        <w:wordWrap/>
        <w:spacing w:line="360" w:lineRule="auto"/>
        <w:jc w:val="both"/>
        <w:rPr>
          <w:rFonts w:eastAsia="맑은 고딕"/>
          <w:b/>
          <w:color w:val="000000"/>
        </w:rPr>
      </w:pPr>
    </w:p>
    <w:p w14:paraId="2C0968A0" w14:textId="58E81FCA" w:rsidR="002C7E86" w:rsidRPr="00CA7178" w:rsidRDefault="003648E7" w:rsidP="008251A0">
      <w:pPr>
        <w:pStyle w:val="aff3"/>
        <w:spacing w:after="0" w:line="360" w:lineRule="auto"/>
        <w:ind w:left="0"/>
        <w:contextualSpacing w:val="0"/>
        <w:jc w:val="both"/>
      </w:pPr>
      <w:r w:rsidRPr="00CA7178">
        <w:rPr>
          <w:lang w:val="en-US"/>
        </w:rPr>
        <w:t xml:space="preserve">The </w:t>
      </w:r>
      <w:r w:rsidR="00EB7D8E" w:rsidRPr="00CA7178">
        <w:rPr>
          <w:lang w:val="en-US"/>
        </w:rPr>
        <w:t xml:space="preserve">gNB </w:t>
      </w:r>
      <w:r w:rsidRPr="00CA7178">
        <w:rPr>
          <w:lang w:val="en-US"/>
        </w:rPr>
        <w:t xml:space="preserve">indicates the </w:t>
      </w:r>
      <w:r w:rsidR="00E62F97" w:rsidRPr="00CA7178">
        <w:rPr>
          <w:lang w:val="en-US"/>
        </w:rPr>
        <w:t xml:space="preserve">altitude offset </w:t>
      </w:r>
      <m:oMath>
        <m:sSub>
          <m:sSubPr>
            <m:ctrlPr>
              <w:rPr>
                <w:rFonts w:ascii="Cambria Math" w:hAnsi="Cambria Math"/>
                <w:i/>
              </w:rPr>
            </m:ctrlPr>
          </m:sSubPr>
          <m:e>
            <m:r>
              <w:rPr>
                <w:rFonts w:ascii="Cambria Math" w:hAnsi="Cambria Math"/>
              </w:rPr>
              <m:t>h</m:t>
            </m:r>
          </m:e>
          <m:sub>
            <m:r>
              <w:rPr>
                <w:rFonts w:ascii="Cambria Math" w:hAnsi="Cambria Math"/>
              </w:rPr>
              <m:t>offset</m:t>
            </m:r>
          </m:sub>
        </m:sSub>
      </m:oMath>
      <w:r w:rsidR="00E62F97" w:rsidRPr="00CA7178">
        <w:rPr>
          <w:lang w:val="en-US"/>
        </w:rPr>
        <w:t xml:space="preserve"> and the satellite index </w:t>
      </w:r>
      <m:oMath>
        <m:r>
          <w:rPr>
            <w:rFonts w:ascii="Cambria Math" w:hAnsi="Cambria Math"/>
          </w:rPr>
          <m:t>i</m:t>
        </m:r>
      </m:oMath>
      <w:r w:rsidR="00E62F97" w:rsidRPr="00CA7178">
        <w:rPr>
          <w:lang w:val="en-US"/>
        </w:rPr>
        <w:t xml:space="preserve">, where </w:t>
      </w:r>
      <m:oMath>
        <m:r>
          <w:rPr>
            <w:rFonts w:ascii="Cambria Math" w:hAnsi="Cambria Math"/>
          </w:rPr>
          <m:t xml:space="preserve">i=0, 1, …, </m:t>
        </m:r>
        <m:sSub>
          <m:sSubPr>
            <m:ctrlPr>
              <w:rPr>
                <w:rFonts w:ascii="Cambria Math" w:hAnsi="Cambria Math"/>
                <w:i/>
              </w:rPr>
            </m:ctrlPr>
          </m:sSubPr>
          <m:e>
            <m:r>
              <w:rPr>
                <w:rFonts w:ascii="Cambria Math" w:hAnsi="Cambria Math"/>
              </w:rPr>
              <m:t>N</m:t>
            </m:r>
          </m:e>
          <m:sub>
            <m:r>
              <w:rPr>
                <w:rFonts w:ascii="Cambria Math" w:hAnsi="Cambria Math"/>
              </w:rPr>
              <m:t>maxIndex</m:t>
            </m:r>
          </m:sub>
        </m:sSub>
      </m:oMath>
      <w:r w:rsidR="00E62F97" w:rsidRPr="00CA7178">
        <w:t xml:space="preserve">, and </w:t>
      </w:r>
      <m:oMath>
        <m:sSub>
          <m:sSubPr>
            <m:ctrlPr>
              <w:rPr>
                <w:rFonts w:ascii="Cambria Math" w:hAnsi="Cambria Math"/>
                <w:i/>
              </w:rPr>
            </m:ctrlPr>
          </m:sSubPr>
          <m:e>
            <m:r>
              <w:rPr>
                <w:rFonts w:ascii="Cambria Math" w:hAnsi="Cambria Math"/>
              </w:rPr>
              <m:t>N</m:t>
            </m:r>
          </m:e>
          <m:sub>
            <m:r>
              <w:rPr>
                <w:rFonts w:ascii="Cambria Math" w:hAnsi="Cambria Math"/>
              </w:rPr>
              <m:t>maxIndex</m:t>
            </m:r>
          </m:sub>
        </m:sSub>
      </m:oMath>
      <w:r w:rsidR="00E62F97" w:rsidRPr="00CA7178">
        <w:t xml:space="preserve"> </w:t>
      </w:r>
      <w:r w:rsidR="00E62F97" w:rsidRPr="00CA7178">
        <w:rPr>
          <w:lang w:val="en-US"/>
        </w:rPr>
        <w:t>is</w:t>
      </w:r>
      <w:r w:rsidR="00E62F97" w:rsidRPr="00CA7178">
        <w:t xml:space="preserve"> a predefined integer (e.g. 30 in</w:t>
      </w:r>
      <w:r w:rsidR="005F05FF" w:rsidRPr="00CA7178">
        <w:rPr>
          <w:lang w:val="en-US"/>
        </w:rPr>
        <w:t xml:space="preserve"> </w:t>
      </w:r>
      <w:r w:rsidR="005F05FF" w:rsidRPr="00CA7178">
        <w:rPr>
          <w:rFonts w:eastAsia="맑은 고딕"/>
          <w:color w:val="000000"/>
        </w:rPr>
        <w:fldChar w:fldCharType="begin"/>
      </w:r>
      <w:r w:rsidR="005F05FF" w:rsidRPr="00CA7178">
        <w:rPr>
          <w:rFonts w:eastAsia="맑은 고딕"/>
          <w:color w:val="000000"/>
        </w:rPr>
        <w:instrText xml:space="preserve"> REF _Ref53761275 \h </w:instrText>
      </w:r>
      <w:r w:rsidR="00875262" w:rsidRPr="00CA7178">
        <w:rPr>
          <w:rFonts w:eastAsia="맑은 고딕"/>
          <w:color w:val="000000"/>
        </w:rPr>
        <w:instrText xml:space="preserve"> \* MERGEFORMAT </w:instrText>
      </w:r>
      <w:r w:rsidR="005F05FF" w:rsidRPr="00CA7178">
        <w:rPr>
          <w:rFonts w:eastAsia="맑은 고딕"/>
          <w:color w:val="000000"/>
        </w:rPr>
      </w:r>
      <w:r w:rsidR="005F05FF" w:rsidRPr="00CA7178">
        <w:rPr>
          <w:rFonts w:eastAsia="맑은 고딕"/>
          <w:color w:val="000000"/>
        </w:rPr>
        <w:fldChar w:fldCharType="separate"/>
      </w:r>
      <w:r w:rsidR="00B8596D" w:rsidRPr="00CA7178">
        <w:t xml:space="preserve">Table </w:t>
      </w:r>
      <w:r w:rsidR="00B8596D">
        <w:rPr>
          <w:noProof/>
        </w:rPr>
        <w:t>1</w:t>
      </w:r>
      <w:r w:rsidR="005F05FF" w:rsidRPr="00CA7178">
        <w:rPr>
          <w:rFonts w:eastAsia="맑은 고딕"/>
          <w:color w:val="000000"/>
        </w:rPr>
        <w:fldChar w:fldCharType="end"/>
      </w:r>
      <w:r w:rsidR="00E62F97" w:rsidRPr="00CA7178">
        <w:t>)</w:t>
      </w:r>
      <w:r w:rsidR="00E62F97" w:rsidRPr="00CA7178">
        <w:rPr>
          <w:lang w:val="en-US"/>
        </w:rPr>
        <w:t xml:space="preserve">.  </w:t>
      </w:r>
      <w:r w:rsidRPr="00CA7178">
        <w:rPr>
          <w:lang w:val="en-US"/>
        </w:rPr>
        <w:t>The</w:t>
      </w:r>
      <w:r w:rsidR="002C7E86" w:rsidRPr="00CA7178">
        <w:t xml:space="preserve"> </w:t>
      </w:r>
      <w:r w:rsidR="00591771" w:rsidRPr="00CA7178">
        <w:rPr>
          <w:lang w:val="en-US"/>
        </w:rPr>
        <w:t>altitude of the satellite</w:t>
      </w:r>
      <w:r w:rsidR="002C7E86" w:rsidRPr="00CA7178">
        <w:t xml:space="preserve"> </w:t>
      </w:r>
      <m:oMath>
        <m:r>
          <w:rPr>
            <w:rFonts w:ascii="Cambria Math" w:hAnsi="Cambria Math"/>
          </w:rPr>
          <m:t>h</m:t>
        </m:r>
      </m:oMath>
      <w:r w:rsidR="002C7E86" w:rsidRPr="00CA7178">
        <w:t xml:space="preserve"> can be determined </w:t>
      </w:r>
      <w:r w:rsidRPr="00CA7178">
        <w:rPr>
          <w:lang w:val="en-US"/>
        </w:rPr>
        <w:t>as:</w:t>
      </w:r>
      <w:r w:rsidR="002C7E86" w:rsidRPr="00CA7178">
        <w:t xml:space="preserve"> </w:t>
      </w:r>
    </w:p>
    <w:p w14:paraId="7FFF8302" w14:textId="2C91E3B2" w:rsidR="002C7E86" w:rsidRPr="00CA7178" w:rsidRDefault="002C7E86" w:rsidP="008251A0">
      <w:pPr>
        <w:pStyle w:val="aff3"/>
        <w:spacing w:after="0" w:line="360" w:lineRule="auto"/>
        <w:ind w:left="0"/>
        <w:contextualSpacing w:val="0"/>
        <w:jc w:val="center"/>
        <w:rPr>
          <w:lang w:val="en-US"/>
        </w:rPr>
      </w:pPr>
      <m:oMath>
        <m:r>
          <w:rPr>
            <w:rFonts w:ascii="Cambria Math" w:hAnsi="Cambria Math"/>
          </w:rPr>
          <m:t>h=</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offset</m:t>
            </m:r>
          </m:sub>
        </m:sSub>
      </m:oMath>
      <w:r w:rsidR="006D006B" w:rsidRPr="00CA7178">
        <w:rPr>
          <w:lang w:val="en-US"/>
        </w:rPr>
        <w:tab/>
      </w:r>
      <w:r w:rsidR="00EB7D8E" w:rsidRPr="00CA7178">
        <w:rPr>
          <w:lang w:val="en-US"/>
        </w:rPr>
        <w:tab/>
      </w:r>
      <w:r w:rsidR="003648E7" w:rsidRPr="00CA7178">
        <w:rPr>
          <w:lang w:val="en-US"/>
        </w:rPr>
        <w:t>(</w:t>
      </w:r>
      <w:r w:rsidR="00642B9F" w:rsidRPr="00CA7178">
        <w:rPr>
          <w:lang w:val="en-US"/>
        </w:rPr>
        <w:t>1</w:t>
      </w:r>
      <w:r w:rsidR="003648E7" w:rsidRPr="00CA7178">
        <w:rPr>
          <w:lang w:val="en-US"/>
        </w:rPr>
        <w:t>)</w:t>
      </w:r>
    </w:p>
    <w:p w14:paraId="0851EF79" w14:textId="6B29BDD2" w:rsidR="002C7E86" w:rsidRPr="00CA7178" w:rsidRDefault="003648E7" w:rsidP="008251A0">
      <w:pPr>
        <w:pStyle w:val="aff3"/>
        <w:spacing w:after="0" w:line="360" w:lineRule="auto"/>
        <w:ind w:left="0"/>
        <w:contextualSpacing w:val="0"/>
        <w:jc w:val="both"/>
      </w:pPr>
      <w:r w:rsidRPr="00CA7178">
        <w:rPr>
          <w:lang w:val="en-US"/>
        </w:rPr>
        <w:t xml:space="preserve">Here, </w:t>
      </w:r>
      <m:oMath>
        <m:sSub>
          <m:sSubPr>
            <m:ctrlPr>
              <w:rPr>
                <w:rFonts w:ascii="Cambria Math" w:hAnsi="Cambria Math"/>
                <w:i/>
              </w:rPr>
            </m:ctrlPr>
          </m:sSubPr>
          <m:e>
            <m:r>
              <w:rPr>
                <w:rFonts w:ascii="Cambria Math" w:hAnsi="Cambria Math"/>
              </w:rPr>
              <m:t>h</m:t>
            </m:r>
          </m:e>
          <m:sub>
            <m:r>
              <w:rPr>
                <w:rFonts w:ascii="Cambria Math" w:hAnsi="Cambria Math"/>
              </w:rPr>
              <m:t>i</m:t>
            </m:r>
          </m:sub>
        </m:sSub>
      </m:oMath>
      <w:r w:rsidR="00E62F97" w:rsidRPr="00CA7178">
        <w:t xml:space="preserve"> is the altitude level and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002C7E86" w:rsidRPr="00CA7178">
        <w:t xml:space="preserve"> is the </w:t>
      </w:r>
      <w:r w:rsidRPr="00CA7178">
        <w:rPr>
          <w:lang w:val="en-US"/>
        </w:rPr>
        <w:t>altitude scalar</w:t>
      </w:r>
      <w:r w:rsidR="00E62F97" w:rsidRPr="00CA7178">
        <w:t>.</w:t>
      </w:r>
    </w:p>
    <w:p w14:paraId="130A6DCE" w14:textId="77777777" w:rsidR="00E57526" w:rsidRPr="00CA7178" w:rsidRDefault="00E57526" w:rsidP="008251A0">
      <w:pPr>
        <w:pStyle w:val="aff3"/>
        <w:spacing w:after="0" w:line="360" w:lineRule="auto"/>
        <w:ind w:left="0"/>
        <w:contextualSpacing w:val="0"/>
      </w:pPr>
    </w:p>
    <w:p w14:paraId="4150C13D" w14:textId="2326B12F" w:rsidR="0060109F" w:rsidRPr="00CA7178" w:rsidRDefault="002C7E86" w:rsidP="008251A0">
      <w:pPr>
        <w:pStyle w:val="aff3"/>
        <w:spacing w:after="0" w:line="360" w:lineRule="auto"/>
        <w:ind w:left="0"/>
        <w:contextualSpacing w:val="0"/>
        <w:rPr>
          <w:lang w:val="en-US"/>
        </w:rPr>
      </w:pPr>
      <w:r w:rsidRPr="00CA7178">
        <w:t xml:space="preserve">The </w:t>
      </w:r>
      <w:r w:rsidR="00EB7D8E" w:rsidRPr="00CA7178">
        <w:rPr>
          <w:lang w:val="en-US"/>
        </w:rPr>
        <w:t>gNB</w:t>
      </w:r>
      <w:r w:rsidR="006D006B" w:rsidRPr="00CA7178">
        <w:rPr>
          <w:lang w:val="en-US"/>
        </w:rPr>
        <w:t xml:space="preserve"> can indicate the </w:t>
      </w:r>
      <w:r w:rsidRPr="00CA7178">
        <w:t>satellite ephemeris in system information, e.g. MIB, SIB1</w:t>
      </w:r>
      <w:r w:rsidR="0060109F" w:rsidRPr="00CA7178">
        <w:t>, other SIBs and/or a new SIB.</w:t>
      </w:r>
      <w:r w:rsidR="0060109F" w:rsidRPr="00CA7178">
        <w:rPr>
          <w:lang w:val="en-US"/>
        </w:rPr>
        <w:t xml:space="preserve"> The ephemeris information can include the following </w:t>
      </w:r>
      <w:r w:rsidR="00351F78" w:rsidRPr="00CA7178">
        <w:rPr>
          <w:lang w:val="en-US"/>
        </w:rPr>
        <w:t>fields</w:t>
      </w:r>
      <w:r w:rsidR="0060109F" w:rsidRPr="00CA7178">
        <w:rPr>
          <w:lang w:val="en-US"/>
        </w:rPr>
        <w:t>:</w:t>
      </w:r>
    </w:p>
    <w:p w14:paraId="5EE57C4C" w14:textId="53D7CB46" w:rsidR="0060109F" w:rsidRPr="00CA7178" w:rsidRDefault="0060109F" w:rsidP="008251A0">
      <w:pPr>
        <w:pStyle w:val="aff3"/>
        <w:numPr>
          <w:ilvl w:val="0"/>
          <w:numId w:val="23"/>
        </w:numPr>
        <w:spacing w:after="0" w:line="360" w:lineRule="auto"/>
        <w:contextualSpacing w:val="0"/>
        <w:rPr>
          <w:lang w:val="en-US"/>
        </w:rPr>
      </w:pPr>
      <w:r w:rsidRPr="00CA7178">
        <w:rPr>
          <w:lang w:val="en-US"/>
        </w:rPr>
        <w:t xml:space="preserve">satellite index </w:t>
      </w:r>
      <m:oMath>
        <m:r>
          <w:rPr>
            <w:rFonts w:ascii="Cambria Math" w:hAnsi="Cambria Math"/>
          </w:rPr>
          <m:t>i</m:t>
        </m:r>
      </m:oMath>
    </w:p>
    <w:p w14:paraId="189E31EC" w14:textId="0FB68968" w:rsidR="0060109F" w:rsidRPr="00CA7178" w:rsidRDefault="0060109F" w:rsidP="008251A0">
      <w:pPr>
        <w:pStyle w:val="aff3"/>
        <w:numPr>
          <w:ilvl w:val="0"/>
          <w:numId w:val="23"/>
        </w:numPr>
        <w:spacing w:after="0" w:line="360" w:lineRule="auto"/>
        <w:contextualSpacing w:val="0"/>
        <w:rPr>
          <w:lang w:val="en-US"/>
        </w:rPr>
      </w:pPr>
      <w:r w:rsidRPr="00CA7178">
        <w:rPr>
          <w:lang w:val="en-US"/>
        </w:rPr>
        <w:t xml:space="preserve">altitude offset </w:t>
      </w:r>
      <m:oMath>
        <m:sSub>
          <m:sSubPr>
            <m:ctrlPr>
              <w:rPr>
                <w:rFonts w:ascii="Cambria Math" w:hAnsi="Cambria Math"/>
                <w:i/>
              </w:rPr>
            </m:ctrlPr>
          </m:sSubPr>
          <m:e>
            <m:r>
              <w:rPr>
                <w:rFonts w:ascii="Cambria Math" w:hAnsi="Cambria Math"/>
              </w:rPr>
              <m:t>h</m:t>
            </m:r>
          </m:e>
          <m:sub>
            <m:r>
              <w:rPr>
                <w:rFonts w:ascii="Cambria Math" w:hAnsi="Cambria Math"/>
              </w:rPr>
              <m:t>offset</m:t>
            </m:r>
          </m:sub>
        </m:sSub>
      </m:oMath>
    </w:p>
    <w:p w14:paraId="68C20929" w14:textId="6554CE43" w:rsidR="0060109F" w:rsidRPr="00CA7178" w:rsidRDefault="004854D7" w:rsidP="008251A0">
      <w:pPr>
        <w:pStyle w:val="aff3"/>
        <w:numPr>
          <w:ilvl w:val="0"/>
          <w:numId w:val="23"/>
        </w:numPr>
        <w:spacing w:after="0" w:line="360" w:lineRule="auto"/>
        <w:contextualSpacing w:val="0"/>
        <w:rPr>
          <w:lang w:val="en-US"/>
        </w:rPr>
      </w:pPr>
      <w:r w:rsidRPr="00CA7178">
        <w:rPr>
          <w:lang w:val="en-US"/>
        </w:rPr>
        <w:t xml:space="preserve">satellite position, e.g. (X, Y, Z) in </w:t>
      </w:r>
      <w:r w:rsidRPr="00CA7178">
        <w:t>earth-centered earth-fixed (ECEF) coordinate</w:t>
      </w:r>
      <w:r w:rsidRPr="00CA7178">
        <w:rPr>
          <w:lang w:val="en-US"/>
        </w:rPr>
        <w:t>s</w:t>
      </w:r>
    </w:p>
    <w:p w14:paraId="0179BE14" w14:textId="44C068BE" w:rsidR="004854D7" w:rsidRPr="00CA7178" w:rsidRDefault="004854D7" w:rsidP="008251A0">
      <w:pPr>
        <w:pStyle w:val="aff3"/>
        <w:numPr>
          <w:ilvl w:val="0"/>
          <w:numId w:val="23"/>
        </w:numPr>
        <w:spacing w:after="0" w:line="360" w:lineRule="auto"/>
        <w:contextualSpacing w:val="0"/>
        <w:rPr>
          <w:lang w:val="en-US"/>
        </w:rPr>
      </w:pPr>
      <w:r w:rsidRPr="00CA7178">
        <w:rPr>
          <w:lang w:val="en-US"/>
        </w:rPr>
        <w:t>satellite velocity, e.g. (VX, VY, VZ) in ECEF coordinates</w:t>
      </w:r>
    </w:p>
    <w:p w14:paraId="2198E152" w14:textId="1424AD88" w:rsidR="002C7E86" w:rsidRPr="00CA7178" w:rsidRDefault="00A13C00" w:rsidP="008251A0">
      <w:pPr>
        <w:pStyle w:val="aff3"/>
        <w:numPr>
          <w:ilvl w:val="0"/>
          <w:numId w:val="23"/>
        </w:numPr>
        <w:spacing w:after="0" w:line="360" w:lineRule="auto"/>
        <w:contextualSpacing w:val="0"/>
        <w:rPr>
          <w:lang w:val="en-US"/>
        </w:rPr>
      </w:pPr>
      <w:r w:rsidRPr="00CA7178">
        <w:rPr>
          <w:lang w:val="en-US"/>
        </w:rPr>
        <w:t>reference time for satellite position and velocity, e.g. system frame number and/or slot index</w:t>
      </w:r>
    </w:p>
    <w:p w14:paraId="0DFC1FEB" w14:textId="77777777" w:rsidR="002C7E86" w:rsidRPr="00CA7178" w:rsidRDefault="002C7E86" w:rsidP="008251A0">
      <w:pPr>
        <w:wordWrap/>
        <w:spacing w:line="360" w:lineRule="auto"/>
        <w:jc w:val="both"/>
        <w:rPr>
          <w:rFonts w:eastAsia="맑은 고딕"/>
          <w:b/>
          <w:color w:val="000000"/>
        </w:rPr>
      </w:pPr>
    </w:p>
    <w:p w14:paraId="420873E8" w14:textId="41FDCD40" w:rsidR="006F26F0" w:rsidRPr="00CA7178" w:rsidRDefault="00D952AF" w:rsidP="008251A0">
      <w:pPr>
        <w:pStyle w:val="ac"/>
        <w:wordWrap/>
        <w:spacing w:before="0" w:after="0" w:line="360" w:lineRule="auto"/>
        <w:ind w:left="902" w:hangingChars="451" w:hanging="902"/>
        <w:rPr>
          <w:rFonts w:eastAsia="맑은 고딕"/>
          <w:b w:val="0"/>
          <w:i/>
          <w:color w:val="000000"/>
        </w:rPr>
      </w:pPr>
      <w:bookmarkStart w:id="5" w:name="_Ref68001343"/>
      <w:r w:rsidRPr="00CA7178">
        <w:rPr>
          <w:rFonts w:eastAsia="맑은 고딕"/>
          <w:i/>
          <w:color w:val="000000"/>
        </w:rPr>
        <w:t xml:space="preserve">Proposal </w:t>
      </w:r>
      <w:r w:rsidRPr="00CA7178">
        <w:rPr>
          <w:rFonts w:eastAsia="맑은 고딕"/>
          <w:i/>
          <w:color w:val="000000"/>
        </w:rPr>
        <w:fldChar w:fldCharType="begin"/>
      </w:r>
      <w:r w:rsidRPr="00CA7178">
        <w:rPr>
          <w:rFonts w:eastAsia="맑은 고딕"/>
          <w:i/>
          <w:color w:val="000000"/>
        </w:rPr>
        <w:instrText xml:space="preserve"> SEQ Proposal \* ARABIC </w:instrText>
      </w:r>
      <w:r w:rsidRPr="00CA7178">
        <w:rPr>
          <w:rFonts w:eastAsia="맑은 고딕"/>
          <w:i/>
          <w:color w:val="000000"/>
        </w:rPr>
        <w:fldChar w:fldCharType="separate"/>
      </w:r>
      <w:r w:rsidR="00B8596D">
        <w:rPr>
          <w:rFonts w:eastAsia="맑은 고딕"/>
          <w:i/>
          <w:noProof/>
          <w:color w:val="000000"/>
        </w:rPr>
        <w:t>1</w:t>
      </w:r>
      <w:r w:rsidRPr="00CA7178">
        <w:rPr>
          <w:rFonts w:eastAsia="맑은 고딕"/>
          <w:i/>
          <w:color w:val="000000"/>
        </w:rPr>
        <w:fldChar w:fldCharType="end"/>
      </w:r>
      <w:r w:rsidR="00204EC1" w:rsidRPr="00CA7178">
        <w:rPr>
          <w:rFonts w:eastAsia="맑은 고딕"/>
          <w:i/>
          <w:color w:val="000000"/>
        </w:rPr>
        <w:t xml:space="preserve">: </w:t>
      </w:r>
      <w:r w:rsidR="008B715D" w:rsidRPr="00CA7178">
        <w:rPr>
          <w:rFonts w:eastAsia="맑은 고딕"/>
          <w:i/>
          <w:color w:val="000000"/>
        </w:rPr>
        <w:t xml:space="preserve">A </w:t>
      </w:r>
      <w:r w:rsidR="00EB7D8E" w:rsidRPr="00CA7178">
        <w:rPr>
          <w:rFonts w:eastAsia="맑은 고딕"/>
          <w:i/>
          <w:color w:val="000000"/>
        </w:rPr>
        <w:t>gNB</w:t>
      </w:r>
      <w:r w:rsidR="00A13C00" w:rsidRPr="00CA7178">
        <w:rPr>
          <w:rFonts w:eastAsia="맑은 고딕"/>
          <w:i/>
          <w:color w:val="000000"/>
        </w:rPr>
        <w:t xml:space="preserve"> signals </w:t>
      </w:r>
      <w:r w:rsidR="00EB7D8E" w:rsidRPr="00CA7178">
        <w:rPr>
          <w:rFonts w:eastAsia="맑은 고딕"/>
          <w:i/>
          <w:color w:val="000000"/>
        </w:rPr>
        <w:t xml:space="preserve">the </w:t>
      </w:r>
      <w:r w:rsidR="00204EC1" w:rsidRPr="00CA7178">
        <w:rPr>
          <w:rFonts w:eastAsia="맑은 고딕"/>
          <w:i/>
          <w:color w:val="000000"/>
        </w:rPr>
        <w:t xml:space="preserve">serving satellite ephemeris </w:t>
      </w:r>
      <w:r w:rsidR="00A13C00" w:rsidRPr="00CA7178">
        <w:rPr>
          <w:rFonts w:eastAsia="맑은 고딕"/>
          <w:i/>
          <w:color w:val="000000"/>
        </w:rPr>
        <w:t xml:space="preserve">to </w:t>
      </w:r>
      <w:r w:rsidR="008B715D" w:rsidRPr="00CA7178">
        <w:rPr>
          <w:rFonts w:eastAsia="맑은 고딕"/>
          <w:i/>
          <w:color w:val="000000"/>
        </w:rPr>
        <w:t>UEs</w:t>
      </w:r>
      <w:r w:rsidR="00C6760A" w:rsidRPr="00CA7178">
        <w:rPr>
          <w:rFonts w:eastAsia="맑은 고딕"/>
          <w:i/>
          <w:color w:val="000000"/>
        </w:rPr>
        <w:t xml:space="preserve"> in system information</w:t>
      </w:r>
      <w:r w:rsidR="00A706FC" w:rsidRPr="00CA7178">
        <w:rPr>
          <w:rFonts w:eastAsia="맑은 고딕"/>
          <w:i/>
          <w:color w:val="000000"/>
        </w:rPr>
        <w:t>, including</w:t>
      </w:r>
      <w:r w:rsidR="006F26F0" w:rsidRPr="00CA7178">
        <w:rPr>
          <w:rFonts w:eastAsia="맑은 고딕"/>
          <w:i/>
          <w:color w:val="000000"/>
        </w:rPr>
        <w:t xml:space="preserve"> the following</w:t>
      </w:r>
      <w:r w:rsidR="00C6760A" w:rsidRPr="00CA7178">
        <w:rPr>
          <w:rFonts w:eastAsia="맑은 고딕"/>
          <w:i/>
          <w:color w:val="000000"/>
        </w:rPr>
        <w:t>s</w:t>
      </w:r>
      <w:r w:rsidR="006F26F0" w:rsidRPr="00CA7178">
        <w:rPr>
          <w:rFonts w:eastAsia="맑은 고딕"/>
          <w:i/>
          <w:color w:val="000000"/>
        </w:rPr>
        <w:t>:</w:t>
      </w:r>
      <w:bookmarkEnd w:id="5"/>
    </w:p>
    <w:p w14:paraId="0D9D3DAF" w14:textId="635BF0A5" w:rsidR="006F26F0" w:rsidRPr="00CA7178" w:rsidRDefault="006F26F0" w:rsidP="008251A0">
      <w:pPr>
        <w:pStyle w:val="aff3"/>
        <w:numPr>
          <w:ilvl w:val="0"/>
          <w:numId w:val="26"/>
        </w:numPr>
        <w:spacing w:after="0" w:line="360" w:lineRule="auto"/>
        <w:jc w:val="both"/>
        <w:rPr>
          <w:rFonts w:eastAsia="맑은 고딕"/>
          <w:b/>
          <w:i/>
          <w:color w:val="000000"/>
        </w:rPr>
      </w:pPr>
      <w:r w:rsidRPr="00CA7178">
        <w:rPr>
          <w:rFonts w:eastAsia="맑은 고딕"/>
          <w:b/>
          <w:i/>
          <w:color w:val="000000"/>
          <w:lang w:val="en-US"/>
        </w:rPr>
        <w:t>index to a pre-defined table of satellite altitude levels</w:t>
      </w:r>
      <w:r w:rsidR="00C6760A" w:rsidRPr="00CA7178">
        <w:rPr>
          <w:rFonts w:eastAsia="맑은 고딕"/>
          <w:b/>
          <w:i/>
          <w:color w:val="000000"/>
          <w:lang w:val="en-US"/>
        </w:rPr>
        <w:t xml:space="preserve"> and altitude offset scaling factors</w:t>
      </w:r>
      <w:r w:rsidR="00C60ADE" w:rsidRPr="00CA7178">
        <w:rPr>
          <w:rFonts w:eastAsia="맑은 고딕"/>
          <w:b/>
          <w:i/>
          <w:color w:val="000000"/>
          <w:lang w:val="en-US"/>
        </w:rPr>
        <w:t>, i.e., NTN type</w:t>
      </w:r>
    </w:p>
    <w:p w14:paraId="1A476B87" w14:textId="7AF1D64D" w:rsidR="006F26F0" w:rsidRPr="00CA7178" w:rsidRDefault="00602144" w:rsidP="008251A0">
      <w:pPr>
        <w:pStyle w:val="aff3"/>
        <w:numPr>
          <w:ilvl w:val="0"/>
          <w:numId w:val="26"/>
        </w:numPr>
        <w:spacing w:after="0" w:line="360" w:lineRule="auto"/>
        <w:jc w:val="both"/>
        <w:rPr>
          <w:rFonts w:eastAsia="맑은 고딕"/>
          <w:b/>
          <w:i/>
          <w:color w:val="000000"/>
        </w:rPr>
      </w:pPr>
      <w:r w:rsidRPr="00CA7178">
        <w:rPr>
          <w:rFonts w:eastAsia="맑은 고딕"/>
          <w:b/>
          <w:i/>
          <w:color w:val="000000"/>
          <w:lang w:val="en-US"/>
        </w:rPr>
        <w:t xml:space="preserve">satellite </w:t>
      </w:r>
      <w:r w:rsidR="006F26F0" w:rsidRPr="00CA7178">
        <w:rPr>
          <w:rFonts w:eastAsia="맑은 고딕"/>
          <w:b/>
          <w:i/>
          <w:color w:val="000000"/>
          <w:lang w:val="en-US"/>
        </w:rPr>
        <w:t>altitude offset</w:t>
      </w:r>
    </w:p>
    <w:p w14:paraId="601A6891" w14:textId="77777777" w:rsidR="006F26F0" w:rsidRPr="00CA7178" w:rsidRDefault="006F26F0" w:rsidP="008251A0">
      <w:pPr>
        <w:pStyle w:val="aff3"/>
        <w:numPr>
          <w:ilvl w:val="0"/>
          <w:numId w:val="26"/>
        </w:numPr>
        <w:spacing w:after="0" w:line="360" w:lineRule="auto"/>
        <w:jc w:val="both"/>
        <w:rPr>
          <w:rFonts w:eastAsia="맑은 고딕"/>
          <w:b/>
          <w:i/>
          <w:color w:val="000000"/>
        </w:rPr>
      </w:pPr>
      <w:r w:rsidRPr="00CA7178">
        <w:rPr>
          <w:rFonts w:eastAsia="맑은 고딕"/>
          <w:b/>
          <w:i/>
          <w:color w:val="000000"/>
          <w:lang w:val="en-US"/>
        </w:rPr>
        <w:t>satellite position</w:t>
      </w:r>
    </w:p>
    <w:p w14:paraId="2296CF6E" w14:textId="77777777" w:rsidR="006F26F0" w:rsidRPr="00CA7178" w:rsidRDefault="006F26F0" w:rsidP="008251A0">
      <w:pPr>
        <w:pStyle w:val="aff3"/>
        <w:numPr>
          <w:ilvl w:val="0"/>
          <w:numId w:val="26"/>
        </w:numPr>
        <w:spacing w:after="0" w:line="360" w:lineRule="auto"/>
        <w:jc w:val="both"/>
        <w:rPr>
          <w:rFonts w:eastAsia="맑은 고딕"/>
          <w:b/>
          <w:i/>
          <w:color w:val="000000"/>
        </w:rPr>
      </w:pPr>
      <w:r w:rsidRPr="00CA7178">
        <w:rPr>
          <w:rFonts w:eastAsia="맑은 고딕"/>
          <w:b/>
          <w:i/>
          <w:color w:val="000000"/>
          <w:lang w:val="en-US"/>
        </w:rPr>
        <w:t>satellite velocity</w:t>
      </w:r>
    </w:p>
    <w:p w14:paraId="035FE80C" w14:textId="03F833FA" w:rsidR="004F3F1F" w:rsidRPr="00CA7178" w:rsidRDefault="006F26F0" w:rsidP="008251A0">
      <w:pPr>
        <w:pStyle w:val="aff3"/>
        <w:numPr>
          <w:ilvl w:val="0"/>
          <w:numId w:val="26"/>
        </w:numPr>
        <w:spacing w:after="0" w:line="360" w:lineRule="auto"/>
        <w:jc w:val="both"/>
        <w:rPr>
          <w:i/>
          <w:lang w:val="en-GB"/>
        </w:rPr>
      </w:pPr>
      <w:r w:rsidRPr="00CA7178">
        <w:rPr>
          <w:rFonts w:eastAsia="맑은 고딕"/>
          <w:b/>
          <w:i/>
          <w:color w:val="000000"/>
          <w:lang w:val="en-US"/>
        </w:rPr>
        <w:t>reference time for satellite position and velocity.</w:t>
      </w:r>
    </w:p>
    <w:p w14:paraId="774890A6" w14:textId="38D4A2A6" w:rsidR="00EB7D8E" w:rsidRPr="00CA7178" w:rsidRDefault="00EB7D8E" w:rsidP="008251A0">
      <w:pPr>
        <w:wordWrap/>
        <w:spacing w:line="360" w:lineRule="auto"/>
        <w:rPr>
          <w:lang w:val="en-GB" w:eastAsia="en-US"/>
        </w:rPr>
      </w:pPr>
    </w:p>
    <w:p w14:paraId="50707FFD" w14:textId="3F89DF56" w:rsidR="00744AA2" w:rsidRPr="00CA7178" w:rsidRDefault="00744AA2" w:rsidP="008251A0">
      <w:pPr>
        <w:wordWrap/>
        <w:spacing w:line="360" w:lineRule="auto"/>
      </w:pPr>
      <w:r w:rsidRPr="00CA7178">
        <w:rPr>
          <w:rFonts w:hint="eastAsia"/>
        </w:rPr>
        <w:t>In RAN1#104</w:t>
      </w:r>
      <w:r w:rsidR="00C52D35">
        <w:t>bis</w:t>
      </w:r>
      <w:r w:rsidRPr="00CA7178">
        <w:rPr>
          <w:rFonts w:hint="eastAsia"/>
        </w:rPr>
        <w:t xml:space="preserve">-e, two </w:t>
      </w:r>
      <w:r w:rsidR="00C52D35">
        <w:t>sets</w:t>
      </w:r>
      <w:r w:rsidRPr="00CA7178">
        <w:rPr>
          <w:rFonts w:hint="eastAsia"/>
        </w:rPr>
        <w:t xml:space="preserve"> were discussed for ephemeris information indication as below.</w:t>
      </w:r>
    </w:p>
    <w:p w14:paraId="387539D7" w14:textId="77777777" w:rsidR="00C52D35" w:rsidRPr="002E2F2F" w:rsidRDefault="00C52D35" w:rsidP="008251A0">
      <w:pPr>
        <w:pStyle w:val="af1"/>
        <w:widowControl/>
        <w:numPr>
          <w:ilvl w:val="0"/>
          <w:numId w:val="45"/>
        </w:numPr>
        <w:wordWrap/>
        <w:autoSpaceDE/>
        <w:autoSpaceDN/>
        <w:spacing w:line="360" w:lineRule="auto"/>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14:paraId="0438AD19" w14:textId="77777777" w:rsidR="00C52D35" w:rsidRPr="002E2F2F" w:rsidRDefault="00C52D35" w:rsidP="008251A0">
      <w:pPr>
        <w:pStyle w:val="af1"/>
        <w:widowControl/>
        <w:numPr>
          <w:ilvl w:val="1"/>
          <w:numId w:val="45"/>
        </w:numPr>
        <w:wordWrap/>
        <w:autoSpaceDE/>
        <w:autoSpaceDN/>
        <w:spacing w:line="360" w:lineRule="auto"/>
        <w:rPr>
          <w:lang w:eastAsia="zh-TW"/>
        </w:rPr>
      </w:pPr>
      <w:r w:rsidRPr="002E2F2F">
        <w:rPr>
          <w:lang w:eastAsia="zh-TW"/>
        </w:rPr>
        <w:t xml:space="preserve">position X,Y,Z in ECEF (m)  </w:t>
      </w:r>
    </w:p>
    <w:p w14:paraId="0D555035" w14:textId="77777777" w:rsidR="00C52D35" w:rsidRPr="002E2F2F" w:rsidRDefault="00C52D35" w:rsidP="008251A0">
      <w:pPr>
        <w:pStyle w:val="af1"/>
        <w:widowControl/>
        <w:numPr>
          <w:ilvl w:val="1"/>
          <w:numId w:val="45"/>
        </w:numPr>
        <w:wordWrap/>
        <w:autoSpaceDE/>
        <w:autoSpaceDN/>
        <w:spacing w:line="360" w:lineRule="auto"/>
        <w:rPr>
          <w:lang w:eastAsia="zh-TW"/>
        </w:rPr>
      </w:pPr>
      <w:r w:rsidRPr="002E2F2F">
        <w:rPr>
          <w:lang w:eastAsia="zh-TW"/>
        </w:rPr>
        <w:t>velocity VX,VY,VZ in ECEF (m/s)</w:t>
      </w:r>
    </w:p>
    <w:p w14:paraId="1CF2B69B" w14:textId="77777777" w:rsidR="00C52D35" w:rsidRPr="002E2F2F" w:rsidRDefault="00C52D35" w:rsidP="008251A0">
      <w:pPr>
        <w:pStyle w:val="aff3"/>
        <w:numPr>
          <w:ilvl w:val="0"/>
          <w:numId w:val="45"/>
        </w:numPr>
        <w:spacing w:after="0" w:line="360" w:lineRule="auto"/>
        <w:contextualSpacing w:val="0"/>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26541860" w14:textId="77777777" w:rsidR="00C52D35" w:rsidRPr="002E2F2F" w:rsidRDefault="00C52D35" w:rsidP="008251A0">
      <w:pPr>
        <w:pStyle w:val="af1"/>
        <w:widowControl/>
        <w:numPr>
          <w:ilvl w:val="1"/>
          <w:numId w:val="45"/>
        </w:numPr>
        <w:wordWrap/>
        <w:autoSpaceDE/>
        <w:autoSpaceDN/>
        <w:spacing w:line="360" w:lineRule="auto"/>
        <w:rPr>
          <w:lang w:eastAsia="zh-TW"/>
        </w:rPr>
      </w:pPr>
      <w:r w:rsidRPr="002E2F2F">
        <w:rPr>
          <w:lang w:eastAsia="zh-TW"/>
        </w:rPr>
        <w:t xml:space="preserve">Semi-major axis α [m] </w:t>
      </w:r>
    </w:p>
    <w:p w14:paraId="0337D9F8" w14:textId="77777777" w:rsidR="00C52D35" w:rsidRPr="002E2F2F" w:rsidRDefault="00C52D35" w:rsidP="008251A0">
      <w:pPr>
        <w:pStyle w:val="af1"/>
        <w:widowControl/>
        <w:numPr>
          <w:ilvl w:val="1"/>
          <w:numId w:val="45"/>
        </w:numPr>
        <w:wordWrap/>
        <w:autoSpaceDE/>
        <w:autoSpaceDN/>
        <w:spacing w:line="360" w:lineRule="auto"/>
        <w:rPr>
          <w:lang w:eastAsia="zh-TW"/>
        </w:rPr>
      </w:pPr>
      <w:r w:rsidRPr="002E2F2F">
        <w:rPr>
          <w:lang w:eastAsia="zh-TW"/>
        </w:rPr>
        <w:t xml:space="preserve">Eccentricity e </w:t>
      </w:r>
    </w:p>
    <w:p w14:paraId="10B1B053" w14:textId="77777777" w:rsidR="00C52D35" w:rsidRPr="002E2F2F" w:rsidRDefault="00C52D35" w:rsidP="008251A0">
      <w:pPr>
        <w:pStyle w:val="af1"/>
        <w:widowControl/>
        <w:numPr>
          <w:ilvl w:val="1"/>
          <w:numId w:val="45"/>
        </w:numPr>
        <w:wordWrap/>
        <w:autoSpaceDE/>
        <w:autoSpaceDN/>
        <w:spacing w:line="360" w:lineRule="auto"/>
        <w:rPr>
          <w:lang w:eastAsia="zh-TW"/>
        </w:rPr>
      </w:pPr>
      <w:r w:rsidRPr="002E2F2F">
        <w:rPr>
          <w:lang w:eastAsia="zh-TW"/>
        </w:rPr>
        <w:t xml:space="preserve">Argument of periapsis ω [rad] </w:t>
      </w:r>
    </w:p>
    <w:p w14:paraId="0BC62099" w14:textId="77777777" w:rsidR="00C52D35" w:rsidRPr="002E2F2F" w:rsidRDefault="00C52D35" w:rsidP="008251A0">
      <w:pPr>
        <w:pStyle w:val="af1"/>
        <w:widowControl/>
        <w:numPr>
          <w:ilvl w:val="1"/>
          <w:numId w:val="45"/>
        </w:numPr>
        <w:wordWrap/>
        <w:autoSpaceDE/>
        <w:autoSpaceDN/>
        <w:spacing w:line="360" w:lineRule="auto"/>
        <w:rPr>
          <w:lang w:eastAsia="zh-TW"/>
        </w:rPr>
      </w:pPr>
      <w:r w:rsidRPr="002E2F2F">
        <w:rPr>
          <w:lang w:eastAsia="zh-TW"/>
        </w:rPr>
        <w:t xml:space="preserve">Longitude of ascending node Ω [rad] </w:t>
      </w:r>
    </w:p>
    <w:p w14:paraId="4ADD39CA" w14:textId="77777777" w:rsidR="00C52D35" w:rsidRPr="002E2F2F" w:rsidRDefault="00C52D35" w:rsidP="008251A0">
      <w:pPr>
        <w:pStyle w:val="af1"/>
        <w:widowControl/>
        <w:numPr>
          <w:ilvl w:val="1"/>
          <w:numId w:val="45"/>
        </w:numPr>
        <w:wordWrap/>
        <w:autoSpaceDE/>
        <w:autoSpaceDN/>
        <w:spacing w:line="360" w:lineRule="auto"/>
        <w:rPr>
          <w:lang w:eastAsia="zh-TW"/>
        </w:rPr>
      </w:pPr>
      <w:r w:rsidRPr="002E2F2F">
        <w:rPr>
          <w:lang w:eastAsia="zh-TW"/>
        </w:rPr>
        <w:t xml:space="preserve">Inclination i [rad] </w:t>
      </w:r>
    </w:p>
    <w:p w14:paraId="23FEDAAB" w14:textId="77777777" w:rsidR="00C52D35" w:rsidRPr="002E2F2F" w:rsidRDefault="00C52D35" w:rsidP="008251A0">
      <w:pPr>
        <w:pStyle w:val="af1"/>
        <w:widowControl/>
        <w:numPr>
          <w:ilvl w:val="1"/>
          <w:numId w:val="45"/>
        </w:numPr>
        <w:wordWrap/>
        <w:autoSpaceDE/>
        <w:autoSpaceDN/>
        <w:spacing w:line="360" w:lineRule="auto"/>
        <w:rPr>
          <w:lang w:eastAsia="zh-TW"/>
        </w:rPr>
      </w:pPr>
      <w:r w:rsidRPr="002E2F2F">
        <w:rPr>
          <w:lang w:eastAsia="zh-TW"/>
        </w:rPr>
        <w:t>Mean anomaly M [rad] at epoch time t</w:t>
      </w:r>
      <w:r w:rsidRPr="002E2F2F">
        <w:rPr>
          <w:vertAlign w:val="subscript"/>
          <w:lang w:eastAsia="zh-TW"/>
        </w:rPr>
        <w:t>o</w:t>
      </w:r>
    </w:p>
    <w:p w14:paraId="03179543" w14:textId="77777777" w:rsidR="00C52D35" w:rsidRPr="002E2F2F" w:rsidRDefault="00C52D35" w:rsidP="008251A0">
      <w:pPr>
        <w:pStyle w:val="af1"/>
        <w:widowControl/>
        <w:numPr>
          <w:ilvl w:val="2"/>
          <w:numId w:val="45"/>
        </w:numPr>
        <w:wordWrap/>
        <w:autoSpaceDE/>
        <w:autoSpaceDN/>
        <w:spacing w:line="360" w:lineRule="auto"/>
        <w:rPr>
          <w:lang w:eastAsia="zh-TW"/>
        </w:rPr>
      </w:pPr>
      <w:r w:rsidRPr="002E2F2F">
        <w:rPr>
          <w:lang w:eastAsia="zh-TW"/>
        </w:rPr>
        <w:t>FFS: Whether pre-provisioned ephemeris based on orbital elements can be used as reference. Thereby, only delta corrections can be broadcast in order to reduce the overhead</w:t>
      </w:r>
    </w:p>
    <w:p w14:paraId="206D5F9D" w14:textId="0E31AB29" w:rsidR="00744AA2" w:rsidRPr="00C52D35" w:rsidRDefault="00744AA2" w:rsidP="008251A0">
      <w:pPr>
        <w:wordWrap/>
        <w:spacing w:line="360" w:lineRule="auto"/>
        <w:rPr>
          <w:rFonts w:eastAsia="맑은 고딕"/>
        </w:rPr>
      </w:pPr>
    </w:p>
    <w:p w14:paraId="6A876683" w14:textId="1467EF31" w:rsidR="00744AA2" w:rsidRPr="00CA7178" w:rsidRDefault="00DD0991" w:rsidP="008251A0">
      <w:pPr>
        <w:wordWrap/>
        <w:spacing w:line="360" w:lineRule="auto"/>
        <w:rPr>
          <w:rFonts w:eastAsia="맑은 고딕"/>
          <w:color w:val="FF0000"/>
          <w:lang w:val="en-GB"/>
        </w:rPr>
      </w:pPr>
      <w:r w:rsidRPr="00CA7178">
        <w:t>One point for further consideration is that NTN will focus on LEO and GEO scenarios, while de-prioritizing MEO scenarios.  Since LEO and GEO orbits are not highly eccentric, this may simplify the calculations for satellite orbit propagation.</w:t>
      </w:r>
    </w:p>
    <w:p w14:paraId="1DAE5EC4" w14:textId="410A6DF4" w:rsidR="00744AA2" w:rsidRPr="00CA7178" w:rsidRDefault="00D02CC6" w:rsidP="008251A0">
      <w:pPr>
        <w:pStyle w:val="ac"/>
        <w:spacing w:line="360" w:lineRule="auto"/>
        <w:rPr>
          <w:rFonts w:eastAsia="맑은 고딕"/>
          <w:i/>
          <w:color w:val="000000"/>
        </w:rPr>
      </w:pPr>
      <w:bookmarkStart w:id="6" w:name="_Ref68001348"/>
      <w:r w:rsidRPr="00CA7178">
        <w:rPr>
          <w:rFonts w:eastAsia="맑은 고딕"/>
          <w:i/>
          <w:color w:val="000000"/>
        </w:rPr>
        <w:t xml:space="preserve">Proposal </w:t>
      </w:r>
      <w:r w:rsidRPr="00CA7178">
        <w:rPr>
          <w:rFonts w:eastAsia="맑은 고딕"/>
          <w:i/>
          <w:color w:val="000000"/>
        </w:rPr>
        <w:fldChar w:fldCharType="begin"/>
      </w:r>
      <w:r w:rsidRPr="00CA7178">
        <w:rPr>
          <w:rFonts w:eastAsia="맑은 고딕"/>
          <w:i/>
          <w:color w:val="000000"/>
        </w:rPr>
        <w:instrText xml:space="preserve"> SEQ Proposal \* ARABIC </w:instrText>
      </w:r>
      <w:r w:rsidRPr="00CA7178">
        <w:rPr>
          <w:rFonts w:eastAsia="맑은 고딕"/>
          <w:i/>
          <w:color w:val="000000"/>
        </w:rPr>
        <w:fldChar w:fldCharType="separate"/>
      </w:r>
      <w:r w:rsidR="00B8596D">
        <w:rPr>
          <w:rFonts w:eastAsia="맑은 고딕"/>
          <w:i/>
          <w:noProof/>
          <w:color w:val="000000"/>
        </w:rPr>
        <w:t>2</w:t>
      </w:r>
      <w:r w:rsidRPr="00CA7178">
        <w:rPr>
          <w:rFonts w:eastAsia="맑은 고딕"/>
          <w:i/>
          <w:color w:val="000000"/>
        </w:rPr>
        <w:fldChar w:fldCharType="end"/>
      </w:r>
      <w:r w:rsidRPr="00CA7178">
        <w:rPr>
          <w:rFonts w:eastAsia="맑은 고딕"/>
          <w:i/>
          <w:color w:val="000000"/>
        </w:rPr>
        <w:t>: Support Ephemeris format based on satellite position and velocity state vectors</w:t>
      </w:r>
      <w:r w:rsidR="00C52D35">
        <w:rPr>
          <w:rFonts w:eastAsia="맑은 고딕"/>
          <w:i/>
          <w:color w:val="000000"/>
        </w:rPr>
        <w:t>, i.e., Set 1</w:t>
      </w:r>
      <w:r w:rsidRPr="00CA7178">
        <w:rPr>
          <w:rFonts w:eastAsia="맑은 고딕"/>
          <w:i/>
          <w:color w:val="000000"/>
        </w:rPr>
        <w:t>.</w:t>
      </w:r>
      <w:bookmarkEnd w:id="6"/>
    </w:p>
    <w:p w14:paraId="0171D7EB" w14:textId="0074EC12" w:rsidR="00744AA2" w:rsidRPr="00CA7178" w:rsidRDefault="00744AA2" w:rsidP="008251A0">
      <w:pPr>
        <w:wordWrap/>
        <w:spacing w:line="360" w:lineRule="auto"/>
        <w:rPr>
          <w:lang w:val="en-GB" w:eastAsia="en-US"/>
        </w:rPr>
      </w:pPr>
    </w:p>
    <w:p w14:paraId="209123AA" w14:textId="632B2CFC" w:rsidR="00D02CC6" w:rsidRDefault="00D02CC6" w:rsidP="008251A0">
      <w:pPr>
        <w:wordWrap/>
        <w:spacing w:line="360" w:lineRule="auto"/>
        <w:rPr>
          <w:lang w:val="en-GB" w:eastAsia="en-US"/>
        </w:rPr>
      </w:pPr>
    </w:p>
    <w:p w14:paraId="0A69AD8C" w14:textId="53632841" w:rsidR="00D02CC6" w:rsidRDefault="00D02CC6" w:rsidP="008251A0">
      <w:pPr>
        <w:pStyle w:val="2"/>
        <w:spacing w:line="360" w:lineRule="auto"/>
        <w:rPr>
          <w:rFonts w:eastAsia="맑은 고딕"/>
        </w:rPr>
      </w:pPr>
      <w:r>
        <w:rPr>
          <w:rFonts w:eastAsia="맑은 고딕" w:hint="eastAsia"/>
        </w:rPr>
        <w:t>TA management</w:t>
      </w:r>
    </w:p>
    <w:p w14:paraId="1D517E09" w14:textId="189232DB" w:rsidR="00D02CC6" w:rsidRPr="003D2B95" w:rsidRDefault="00D02CC6" w:rsidP="008251A0">
      <w:pPr>
        <w:pStyle w:val="3"/>
        <w:numPr>
          <w:ilvl w:val="0"/>
          <w:numId w:val="0"/>
        </w:numPr>
        <w:spacing w:line="360" w:lineRule="auto"/>
        <w:ind w:left="720" w:hanging="720"/>
        <w:rPr>
          <w:rFonts w:eastAsia="맑은 고딕"/>
          <w:b/>
          <w:sz w:val="22"/>
          <w:u w:val="single"/>
        </w:rPr>
      </w:pPr>
      <w:r w:rsidRPr="003D2B95">
        <w:rPr>
          <w:rFonts w:eastAsia="맑은 고딕" w:hint="eastAsia"/>
          <w:b/>
          <w:sz w:val="22"/>
          <w:u w:val="single"/>
        </w:rPr>
        <w:t xml:space="preserve">General </w:t>
      </w:r>
      <w:r w:rsidRPr="003D2B95">
        <w:rPr>
          <w:rFonts w:eastAsia="맑은 고딕"/>
          <w:b/>
          <w:sz w:val="22"/>
          <w:u w:val="single"/>
        </w:rPr>
        <w:t>frame work for TA in NTN</w:t>
      </w:r>
    </w:p>
    <w:p w14:paraId="1E0C2260" w14:textId="3AD3CE48" w:rsidR="00D02CC6" w:rsidRPr="00CA7178" w:rsidRDefault="00D02CC6" w:rsidP="008251A0">
      <w:pPr>
        <w:wordWrap/>
        <w:spacing w:line="360" w:lineRule="auto"/>
      </w:pPr>
      <w:r w:rsidRPr="00CA7178">
        <w:t>In RAN1#104</w:t>
      </w:r>
      <w:r w:rsidR="003E5CCF">
        <w:t>b</w:t>
      </w:r>
      <w:r w:rsidRPr="00CA7178">
        <w:t xml:space="preserve">-e, the following was </w:t>
      </w:r>
      <w:r w:rsidR="003E5CCF">
        <w:t>agreed</w:t>
      </w:r>
      <w:r w:rsidRPr="00CA7178">
        <w:t>.</w:t>
      </w:r>
    </w:p>
    <w:tbl>
      <w:tblPr>
        <w:tblStyle w:val="aff"/>
        <w:tblW w:w="0" w:type="auto"/>
        <w:tblLook w:val="04A0" w:firstRow="1" w:lastRow="0" w:firstColumn="1" w:lastColumn="0" w:noHBand="0" w:noVBand="1"/>
      </w:tblPr>
      <w:tblGrid>
        <w:gridCol w:w="9656"/>
      </w:tblGrid>
      <w:tr w:rsidR="003E5CCF" w14:paraId="59D84F15" w14:textId="77777777" w:rsidTr="003E5CCF">
        <w:tc>
          <w:tcPr>
            <w:tcW w:w="9656" w:type="dxa"/>
          </w:tcPr>
          <w:p w14:paraId="4813D1E7" w14:textId="77777777" w:rsidR="003E5CCF" w:rsidRDefault="003E5CCF" w:rsidP="008251A0">
            <w:pPr>
              <w:wordWrap/>
              <w:spacing w:after="0"/>
              <w:rPr>
                <w:lang w:eastAsia="x-none"/>
              </w:rPr>
            </w:pPr>
            <w:r w:rsidRPr="005B0487">
              <w:rPr>
                <w:highlight w:val="green"/>
                <w:lang w:eastAsia="x-none"/>
              </w:rPr>
              <w:t>Agreement:</w:t>
            </w:r>
          </w:p>
          <w:p w14:paraId="3B685E77" w14:textId="77777777" w:rsidR="003E5CCF" w:rsidRPr="005B0487" w:rsidRDefault="003E5CCF" w:rsidP="008251A0">
            <w:pPr>
              <w:wordWrap/>
              <w:spacing w:after="0"/>
              <w:rPr>
                <w:color w:val="000000"/>
                <w:sz w:val="18"/>
              </w:rPr>
            </w:pPr>
            <w:r w:rsidRPr="005B0487">
              <w:rPr>
                <w:color w:val="000000"/>
                <w:szCs w:val="22"/>
              </w:rPr>
              <w:t>The Timing Advance applied by an NR NTN UE in</w:t>
            </w:r>
            <w:r>
              <w:rPr>
                <w:color w:val="000000"/>
                <w:szCs w:val="22"/>
              </w:rPr>
              <w:t xml:space="preserve"> </w:t>
            </w:r>
            <w:r w:rsidRPr="005B0487">
              <w:rPr>
                <w:color w:val="000000"/>
                <w:szCs w:val="22"/>
              </w:rPr>
              <w:t>RRC_IDLE/INACTIVE and RRC_CONNECTED</w:t>
            </w:r>
            <w:r>
              <w:rPr>
                <w:color w:val="000000"/>
                <w:szCs w:val="22"/>
              </w:rPr>
              <w:t xml:space="preserve"> </w:t>
            </w:r>
            <w:r w:rsidRPr="005B0487">
              <w:rPr>
                <w:color w:val="000000"/>
                <w:szCs w:val="22"/>
              </w:rPr>
              <w:t>is given by:</w:t>
            </w:r>
          </w:p>
          <w:p w14:paraId="2DFCC303" w14:textId="77777777" w:rsidR="003E5CCF" w:rsidRPr="008B28C0" w:rsidRDefault="00434D29" w:rsidP="008251A0">
            <w:pPr>
              <w:wordWrap/>
              <w:spacing w:after="0"/>
              <w:jc w:val="center"/>
              <w:rPr>
                <w:color w:val="000000"/>
                <w:sz w:val="18"/>
              </w:rPr>
            </w:pPr>
            <m:oMathPara>
              <m:oMath>
                <m:sSub>
                  <m:sSubPr>
                    <m:ctrlPr>
                      <w:rPr>
                        <w:rFonts w:ascii="Cambria Math" w:eastAsia="Calibri" w:hAnsi="Cambria Math"/>
                        <w:b/>
                        <w:bCs/>
                        <w:szCs w:val="22"/>
                      </w:rPr>
                    </m:ctrlPr>
                  </m:sSubPr>
                  <m:e>
                    <m:r>
                      <m:rPr>
                        <m:sty m:val="b"/>
                      </m:rPr>
                      <w:rPr>
                        <w:rFonts w:ascii="Cambria Math" w:eastAsia="Calibri" w:hAnsi="Cambria Math"/>
                        <w:szCs w:val="22"/>
                      </w:rPr>
                      <m:t>T</m:t>
                    </m:r>
                  </m:e>
                  <m:sub>
                    <m:r>
                      <m:rPr>
                        <m:sty m:val="b"/>
                      </m:rPr>
                      <w:rPr>
                        <w:rFonts w:ascii="Cambria Math" w:eastAsia="Calibri" w:hAnsi="Cambria Math"/>
                        <w:szCs w:val="22"/>
                      </w:rPr>
                      <m:t>TA</m:t>
                    </m:r>
                  </m:sub>
                </m:sSub>
                <m:r>
                  <m:rPr>
                    <m:sty m:val="b"/>
                  </m:rPr>
                  <w:rPr>
                    <w:rFonts w:ascii="Cambria Math" w:eastAsia="Calibri" w:hAnsi="Cambria Math"/>
                    <w:szCs w:val="22"/>
                  </w:rPr>
                  <m:t>=</m:t>
                </m:r>
                <m:d>
                  <m:dPr>
                    <m:ctrlPr>
                      <w:rPr>
                        <w:rFonts w:ascii="Cambria Math" w:eastAsia="Calibri" w:hAnsi="Cambria Math"/>
                        <w:b/>
                        <w:bCs/>
                        <w:szCs w:val="22"/>
                      </w:rPr>
                    </m:ctrlPr>
                  </m:dPr>
                  <m:e>
                    <m:sSub>
                      <m:sSubPr>
                        <m:ctrlPr>
                          <w:rPr>
                            <w:rFonts w:ascii="Cambria Math" w:eastAsia="Calibri" w:hAnsi="Cambria Math"/>
                            <w:b/>
                            <w:bCs/>
                            <w:szCs w:val="22"/>
                          </w:rPr>
                        </m:ctrlPr>
                      </m:sSubPr>
                      <m:e>
                        <m:r>
                          <m:rPr>
                            <m:sty m:val="b"/>
                          </m:rPr>
                          <w:rPr>
                            <w:rFonts w:ascii="Cambria Math" w:eastAsia="Calibri" w:hAnsi="Cambria Math"/>
                            <w:szCs w:val="22"/>
                          </w:rPr>
                          <m:t>N</m:t>
                        </m:r>
                      </m:e>
                      <m:sub>
                        <m:r>
                          <m:rPr>
                            <m:sty m:val="b"/>
                          </m:rPr>
                          <w:rPr>
                            <w:rFonts w:ascii="Cambria Math" w:eastAsia="Calibri" w:hAnsi="Cambria Math"/>
                            <w:szCs w:val="22"/>
                          </w:rPr>
                          <m:t>TA</m:t>
                        </m:r>
                      </m:sub>
                    </m:sSub>
                    <m:r>
                      <m:rPr>
                        <m:sty m:val="b"/>
                      </m:rPr>
                      <w:rPr>
                        <w:rFonts w:ascii="Cambria Math" w:eastAsia="Calibri" w:hAnsi="Cambria Math"/>
                        <w:szCs w:val="22"/>
                      </w:rPr>
                      <m:t>+</m:t>
                    </m:r>
                    <m:sSub>
                      <m:sSubPr>
                        <m:ctrlPr>
                          <w:rPr>
                            <w:rFonts w:ascii="Cambria Math" w:eastAsia="Calibri" w:hAnsi="Cambria Math"/>
                            <w:b/>
                            <w:bCs/>
                            <w:szCs w:val="22"/>
                          </w:rPr>
                        </m:ctrlPr>
                      </m:sSubPr>
                      <m:e>
                        <m:r>
                          <m:rPr>
                            <m:sty m:val="b"/>
                          </m:rPr>
                          <w:rPr>
                            <w:rFonts w:ascii="Cambria Math" w:eastAsia="Calibri" w:hAnsi="Cambria Math"/>
                            <w:szCs w:val="22"/>
                          </w:rPr>
                          <m:t>N</m:t>
                        </m:r>
                      </m:e>
                      <m:sub>
                        <m:r>
                          <m:rPr>
                            <m:sty m:val="b"/>
                          </m:rPr>
                          <w:rPr>
                            <w:rFonts w:ascii="Cambria Math" w:eastAsia="Calibri" w:hAnsi="Cambria Math"/>
                            <w:szCs w:val="22"/>
                          </w:rPr>
                          <m:t>TA,UE-specific</m:t>
                        </m:r>
                      </m:sub>
                    </m:sSub>
                    <m:sSub>
                      <m:sSubPr>
                        <m:ctrlPr>
                          <w:rPr>
                            <w:rFonts w:ascii="Cambria Math" w:eastAsia="Calibri" w:hAnsi="Cambria Math"/>
                            <w:b/>
                            <w:bCs/>
                            <w:szCs w:val="22"/>
                          </w:rPr>
                        </m:ctrlPr>
                      </m:sSubPr>
                      <m:e>
                        <m:r>
                          <m:rPr>
                            <m:sty m:val="b"/>
                          </m:rPr>
                          <w:rPr>
                            <w:rFonts w:ascii="Cambria Math" w:eastAsia="Calibri" w:hAnsi="Cambria Math"/>
                            <w:szCs w:val="22"/>
                          </w:rPr>
                          <m:t>+N</m:t>
                        </m:r>
                      </m:e>
                      <m:sub>
                        <m:r>
                          <m:rPr>
                            <m:sty m:val="b"/>
                          </m:rPr>
                          <w:rPr>
                            <w:rFonts w:ascii="Cambria Math" w:eastAsia="Calibri" w:hAnsi="Cambria Math"/>
                            <w:szCs w:val="22"/>
                          </w:rPr>
                          <m:t>TA,common</m:t>
                        </m:r>
                      </m:sub>
                    </m:sSub>
                    <m:sSub>
                      <m:sSubPr>
                        <m:ctrlPr>
                          <w:rPr>
                            <w:rFonts w:ascii="Cambria Math" w:eastAsia="Calibri" w:hAnsi="Cambria Math"/>
                            <w:b/>
                            <w:bCs/>
                            <w:szCs w:val="22"/>
                          </w:rPr>
                        </m:ctrlPr>
                      </m:sSubPr>
                      <m:e>
                        <m:r>
                          <m:rPr>
                            <m:sty m:val="b"/>
                          </m:rPr>
                          <w:rPr>
                            <w:rFonts w:ascii="Cambria Math" w:eastAsia="Calibri" w:hAnsi="Cambria Math"/>
                            <w:szCs w:val="22"/>
                          </w:rPr>
                          <m:t>+N</m:t>
                        </m:r>
                      </m:e>
                      <m:sub>
                        <m:r>
                          <m:rPr>
                            <m:sty m:val="b"/>
                          </m:rPr>
                          <w:rPr>
                            <w:rFonts w:ascii="Cambria Math" w:eastAsia="Calibri" w:hAnsi="Cambria Math"/>
                            <w:szCs w:val="22"/>
                          </w:rPr>
                          <m:t>TA,offset</m:t>
                        </m:r>
                      </m:sub>
                    </m:sSub>
                  </m:e>
                </m:d>
                <m:r>
                  <m:rPr>
                    <m:sty m:val="b"/>
                  </m:rPr>
                  <w:rPr>
                    <w:rFonts w:ascii="Cambria Math" w:eastAsia="Calibri" w:hAnsi="Cambria Math"/>
                    <w:szCs w:val="22"/>
                  </w:rPr>
                  <m:t>×</m:t>
                </m:r>
                <m:sSub>
                  <m:sSubPr>
                    <m:ctrlPr>
                      <w:rPr>
                        <w:rFonts w:ascii="Cambria Math" w:eastAsia="Calibri" w:hAnsi="Cambria Math"/>
                        <w:b/>
                        <w:bCs/>
                        <w:szCs w:val="22"/>
                      </w:rPr>
                    </m:ctrlPr>
                  </m:sSubPr>
                  <m:e>
                    <m:r>
                      <m:rPr>
                        <m:sty m:val="b"/>
                      </m:rPr>
                      <w:rPr>
                        <w:rFonts w:ascii="Cambria Math" w:eastAsia="Calibri" w:hAnsi="Cambria Math"/>
                        <w:szCs w:val="22"/>
                      </w:rPr>
                      <m:t>T</m:t>
                    </m:r>
                  </m:e>
                  <m:sub>
                    <m:r>
                      <m:rPr>
                        <m:sty m:val="b"/>
                      </m:rPr>
                      <w:rPr>
                        <w:rFonts w:ascii="Cambria Math" w:eastAsia="Calibri" w:hAnsi="Cambria Math"/>
                        <w:szCs w:val="22"/>
                      </w:rPr>
                      <m:t>c</m:t>
                    </m:r>
                  </m:sub>
                </m:sSub>
              </m:oMath>
            </m:oMathPara>
          </w:p>
          <w:p w14:paraId="54D22461" w14:textId="77777777" w:rsidR="003E5CCF" w:rsidRPr="005B0487" w:rsidRDefault="003E5CCF" w:rsidP="008251A0">
            <w:pPr>
              <w:wordWrap/>
              <w:spacing w:after="0"/>
              <w:rPr>
                <w:color w:val="000000"/>
                <w:sz w:val="18"/>
                <w:lang w:val="fr-FR"/>
              </w:rPr>
            </w:pPr>
            <w:r w:rsidRPr="005B0487">
              <w:rPr>
                <w:color w:val="000000"/>
                <w:szCs w:val="22"/>
              </w:rPr>
              <w:t>Where:</w:t>
            </w:r>
          </w:p>
          <w:p w14:paraId="1CCA725C" w14:textId="77777777" w:rsidR="003E5CCF" w:rsidRPr="005B0487" w:rsidRDefault="00434D29" w:rsidP="008251A0">
            <w:pPr>
              <w:widowControl/>
              <w:numPr>
                <w:ilvl w:val="0"/>
                <w:numId w:val="44"/>
              </w:numPr>
              <w:wordWrap/>
              <w:autoSpaceDE/>
              <w:autoSpaceDN/>
              <w:spacing w:after="0"/>
              <w:rPr>
                <w:rFonts w:eastAsia="Times New Roman"/>
                <w:color w:val="000000"/>
                <w:sz w:val="18"/>
              </w:rPr>
            </w:pPr>
            <m:oMath>
              <m:sSub>
                <m:sSubPr>
                  <m:ctrlPr>
                    <w:rPr>
                      <w:rFonts w:ascii="Cambria Math" w:eastAsia="Calibri" w:hAnsi="Cambria Math"/>
                      <w:b/>
                      <w:bCs/>
                      <w:szCs w:val="22"/>
                    </w:rPr>
                  </m:ctrlPr>
                </m:sSubPr>
                <m:e>
                  <m:r>
                    <m:rPr>
                      <m:sty m:val="b"/>
                    </m:rPr>
                    <w:rPr>
                      <w:rFonts w:ascii="Cambria Math" w:eastAsia="Calibri" w:hAnsi="Cambria Math"/>
                      <w:szCs w:val="22"/>
                    </w:rPr>
                    <m:t>N</m:t>
                  </m:r>
                </m:e>
                <m:sub>
                  <m:r>
                    <m:rPr>
                      <m:sty m:val="b"/>
                    </m:rPr>
                    <w:rPr>
                      <w:rFonts w:ascii="Cambria Math" w:eastAsia="Calibri" w:hAnsi="Cambria Math"/>
                      <w:szCs w:val="22"/>
                    </w:rPr>
                    <m:t>TA</m:t>
                  </m:r>
                </m:sub>
              </m:sSub>
            </m:oMath>
            <w:r w:rsidR="003E5CCF">
              <w:rPr>
                <w:rFonts w:eastAsia="Times New Roman"/>
                <w:b/>
                <w:bCs/>
                <w:szCs w:val="22"/>
              </w:rPr>
              <w:t xml:space="preserve"> </w:t>
            </w:r>
            <w:r w:rsidR="003E5CCF" w:rsidRPr="005B0487">
              <w:rPr>
                <w:rFonts w:eastAsia="Times New Roman"/>
                <w:color w:val="000000"/>
                <w:szCs w:val="22"/>
              </w:rPr>
              <w:t>is defined as 0 for PRACH and updated based on TA Command</w:t>
            </w:r>
            <w:r w:rsidR="003E5CCF">
              <w:rPr>
                <w:rFonts w:eastAsia="Times New Roman"/>
                <w:color w:val="000000"/>
                <w:szCs w:val="22"/>
              </w:rPr>
              <w:t xml:space="preserve"> </w:t>
            </w:r>
            <w:r w:rsidR="003E5CCF" w:rsidRPr="005B0487">
              <w:rPr>
                <w:rFonts w:eastAsia="Times New Roman"/>
                <w:color w:val="000000"/>
                <w:szCs w:val="22"/>
              </w:rPr>
              <w:t>field in msg2/msgB and MAC CE TA command.</w:t>
            </w:r>
            <w:r w:rsidR="003E5CCF" w:rsidRPr="005B0487">
              <w:rPr>
                <w:rFonts w:eastAsia="Times New Roman"/>
                <w:color w:val="000000"/>
                <w:sz w:val="18"/>
              </w:rPr>
              <w:t xml:space="preserve"> </w:t>
            </w:r>
          </w:p>
          <w:p w14:paraId="1D91F416" w14:textId="77777777" w:rsidR="003E5CCF" w:rsidRPr="005B0487" w:rsidRDefault="003E5CCF" w:rsidP="008251A0">
            <w:pPr>
              <w:widowControl/>
              <w:numPr>
                <w:ilvl w:val="1"/>
                <w:numId w:val="44"/>
              </w:numPr>
              <w:wordWrap/>
              <w:autoSpaceDE/>
              <w:autoSpaceDN/>
              <w:spacing w:after="0"/>
              <w:rPr>
                <w:rFonts w:eastAsia="Times New Roman"/>
                <w:sz w:val="18"/>
              </w:rPr>
            </w:pPr>
            <w:r w:rsidRPr="005B0487">
              <w:rPr>
                <w:rFonts w:eastAsia="Times New Roman"/>
                <w:szCs w:val="22"/>
              </w:rPr>
              <w:t>FFS: details of</w:t>
            </w:r>
            <w:r>
              <w:rPr>
                <w:rFonts w:eastAsia="Times New Roman"/>
                <w:szCs w:val="22"/>
              </w:rPr>
              <w:t xml:space="preserve"> </w:t>
            </w:r>
            <w:r w:rsidRPr="005B0487">
              <w:rPr>
                <w:rFonts w:eastAsia="Times New Roman"/>
                <w:szCs w:val="22"/>
              </w:rPr>
              <w:t>N</w:t>
            </w:r>
            <w:r w:rsidRPr="005B0487">
              <w:rPr>
                <w:rFonts w:eastAsia="Times New Roman"/>
                <w:szCs w:val="22"/>
                <w:vertAlign w:val="subscript"/>
              </w:rPr>
              <w:t>TA</w:t>
            </w:r>
            <w:r>
              <w:rPr>
                <w:rStyle w:val="apple-converted-space"/>
                <w:rFonts w:eastAsia="Times New Roman"/>
                <w:szCs w:val="22"/>
              </w:rPr>
              <w:t xml:space="preserve"> </w:t>
            </w:r>
            <w:r w:rsidRPr="005B0487">
              <w:rPr>
                <w:rFonts w:eastAsia="Times New Roman"/>
                <w:szCs w:val="22"/>
              </w:rPr>
              <w:t>update/accumulation.</w:t>
            </w:r>
          </w:p>
          <w:p w14:paraId="034DC078" w14:textId="77777777" w:rsidR="003E5CCF" w:rsidRPr="005B0487" w:rsidRDefault="00434D29" w:rsidP="008251A0">
            <w:pPr>
              <w:widowControl/>
              <w:numPr>
                <w:ilvl w:val="0"/>
                <w:numId w:val="44"/>
              </w:numPr>
              <w:wordWrap/>
              <w:autoSpaceDE/>
              <w:autoSpaceDN/>
              <w:spacing w:after="0"/>
              <w:rPr>
                <w:rFonts w:eastAsia="Times New Roman"/>
                <w:sz w:val="18"/>
              </w:rPr>
            </w:pPr>
            <m:oMath>
              <m:sSub>
                <m:sSubPr>
                  <m:ctrlPr>
                    <w:rPr>
                      <w:rFonts w:ascii="Cambria Math" w:eastAsia="Calibri" w:hAnsi="Cambria Math"/>
                      <w:b/>
                      <w:bCs/>
                      <w:szCs w:val="22"/>
                    </w:rPr>
                  </m:ctrlPr>
                </m:sSubPr>
                <m:e>
                  <m:r>
                    <m:rPr>
                      <m:sty m:val="b"/>
                    </m:rPr>
                    <w:rPr>
                      <w:rFonts w:ascii="Cambria Math" w:eastAsia="Calibri" w:hAnsi="Cambria Math"/>
                      <w:szCs w:val="22"/>
                    </w:rPr>
                    <m:t>N</m:t>
                  </m:r>
                </m:e>
                <m:sub>
                  <m:r>
                    <m:rPr>
                      <m:sty m:val="b"/>
                    </m:rPr>
                    <w:rPr>
                      <w:rFonts w:ascii="Cambria Math" w:eastAsia="Calibri" w:hAnsi="Cambria Math"/>
                      <w:szCs w:val="22"/>
                    </w:rPr>
                    <m:t>TA,UE-specific</m:t>
                  </m:r>
                </m:sub>
              </m:sSub>
            </m:oMath>
            <w:r w:rsidR="003E5CCF">
              <w:rPr>
                <w:rFonts w:eastAsia="Times New Roman"/>
                <w:szCs w:val="22"/>
              </w:rPr>
              <w:t xml:space="preserve"> </w:t>
            </w:r>
            <w:r w:rsidR="003E5CCF" w:rsidRPr="005B0487">
              <w:rPr>
                <w:rFonts w:eastAsia="Times New Roman"/>
                <w:szCs w:val="22"/>
              </w:rPr>
              <w:t xml:space="preserve"> is UE self-estimated TA to pre-compensate for the service link delay.</w:t>
            </w:r>
          </w:p>
          <w:p w14:paraId="58DD7237" w14:textId="34F37CA4" w:rsidR="003E5CCF" w:rsidRPr="005B0487" w:rsidRDefault="00434D29" w:rsidP="008251A0">
            <w:pPr>
              <w:widowControl/>
              <w:numPr>
                <w:ilvl w:val="0"/>
                <w:numId w:val="44"/>
              </w:numPr>
              <w:wordWrap/>
              <w:autoSpaceDE/>
              <w:autoSpaceDN/>
              <w:spacing w:after="0"/>
              <w:rPr>
                <w:rFonts w:eastAsia="Times New Roman"/>
                <w:sz w:val="18"/>
              </w:rPr>
            </w:pPr>
            <m:oMath>
              <m:sSub>
                <m:sSubPr>
                  <m:ctrlPr>
                    <w:rPr>
                      <w:rFonts w:ascii="Cambria Math" w:eastAsia="Calibri" w:hAnsi="Cambria Math"/>
                      <w:b/>
                      <w:bCs/>
                      <w:szCs w:val="22"/>
                    </w:rPr>
                  </m:ctrlPr>
                </m:sSubPr>
                <m:e>
                  <m:r>
                    <m:rPr>
                      <m:sty m:val="b"/>
                    </m:rPr>
                    <w:rPr>
                      <w:rFonts w:ascii="Cambria Math" w:eastAsia="Calibri" w:hAnsi="Cambria Math"/>
                      <w:szCs w:val="22"/>
                    </w:rPr>
                    <m:t>N</m:t>
                  </m:r>
                </m:e>
                <m:sub>
                  <m:r>
                    <m:rPr>
                      <m:sty m:val="b"/>
                    </m:rPr>
                    <w:rPr>
                      <w:rFonts w:ascii="Cambria Math" w:eastAsia="Calibri" w:hAnsi="Cambria Math"/>
                      <w:szCs w:val="22"/>
                    </w:rPr>
                    <m:t>TA,common</m:t>
                  </m:r>
                </m:sub>
              </m:sSub>
            </m:oMath>
            <w:r w:rsidR="003E5CCF">
              <w:rPr>
                <w:rStyle w:val="apple-converted-space"/>
                <w:rFonts w:eastAsia="Times New Roman"/>
                <w:szCs w:val="22"/>
              </w:rPr>
              <w:t xml:space="preserve"> </w:t>
            </w:r>
            <w:r w:rsidR="003E5CCF" w:rsidRPr="005B0487">
              <w:rPr>
                <w:rFonts w:eastAsia="Times New Roman"/>
                <w:szCs w:val="22"/>
              </w:rPr>
              <w:t>is network-controlled common TA, and may</w:t>
            </w:r>
            <w:r w:rsidR="003E5CCF">
              <w:rPr>
                <w:rStyle w:val="apple-converted-space"/>
                <w:rFonts w:eastAsia="Times New Roman"/>
                <w:szCs w:val="22"/>
              </w:rPr>
              <w:t xml:space="preserve"> </w:t>
            </w:r>
            <w:r w:rsidR="003E5CCF" w:rsidRPr="005B0487">
              <w:rPr>
                <w:rFonts w:eastAsia="Times New Roman"/>
                <w:szCs w:val="22"/>
              </w:rPr>
              <w:t>include any timing offset considered necessary by the network.</w:t>
            </w:r>
          </w:p>
          <w:p w14:paraId="427391C8" w14:textId="77777777" w:rsidR="003E5CCF" w:rsidRPr="005B0487" w:rsidRDefault="00434D29" w:rsidP="008251A0">
            <w:pPr>
              <w:widowControl/>
              <w:numPr>
                <w:ilvl w:val="0"/>
                <w:numId w:val="44"/>
              </w:numPr>
              <w:wordWrap/>
              <w:autoSpaceDE/>
              <w:autoSpaceDN/>
              <w:spacing w:after="0"/>
              <w:rPr>
                <w:rFonts w:eastAsia="Times New Roman"/>
                <w:sz w:val="18"/>
              </w:rPr>
            </w:pPr>
            <m:oMath>
              <m:sSub>
                <m:sSubPr>
                  <m:ctrlPr>
                    <w:rPr>
                      <w:rFonts w:ascii="Cambria Math" w:eastAsia="Calibri" w:hAnsi="Cambria Math"/>
                      <w:b/>
                      <w:bCs/>
                      <w:szCs w:val="22"/>
                    </w:rPr>
                  </m:ctrlPr>
                </m:sSubPr>
                <m:e>
                  <m:r>
                    <m:rPr>
                      <m:sty m:val="b"/>
                    </m:rPr>
                    <w:rPr>
                      <w:rFonts w:ascii="Cambria Math" w:eastAsia="Calibri" w:hAnsi="Cambria Math"/>
                      <w:szCs w:val="22"/>
                    </w:rPr>
                    <m:t>N</m:t>
                  </m:r>
                </m:e>
                <m:sub>
                  <m:r>
                    <m:rPr>
                      <m:sty m:val="b"/>
                    </m:rPr>
                    <w:rPr>
                      <w:rFonts w:ascii="Cambria Math" w:eastAsia="Calibri" w:hAnsi="Cambria Math"/>
                      <w:szCs w:val="22"/>
                    </w:rPr>
                    <m:t>TA,common</m:t>
                  </m:r>
                </m:sub>
              </m:sSub>
            </m:oMath>
            <w:r w:rsidR="003E5CCF">
              <w:rPr>
                <w:rStyle w:val="apple-converted-space"/>
                <w:rFonts w:eastAsia="Times New Roman"/>
                <w:szCs w:val="22"/>
              </w:rPr>
              <w:t xml:space="preserve"> </w:t>
            </w:r>
            <w:r w:rsidR="003E5CCF">
              <w:rPr>
                <w:rFonts w:eastAsia="Times New Roman"/>
                <w:szCs w:val="22"/>
              </w:rPr>
              <w:t xml:space="preserve">with value of </w:t>
            </w:r>
            <w:r w:rsidR="003E5CCF" w:rsidRPr="005B0487">
              <w:rPr>
                <w:rFonts w:eastAsia="Times New Roman"/>
                <w:szCs w:val="22"/>
              </w:rPr>
              <w:t>0 is supported.</w:t>
            </w:r>
            <w:r w:rsidR="003E5CCF" w:rsidRPr="005B0487">
              <w:rPr>
                <w:rFonts w:eastAsia="Times New Roman"/>
                <w:sz w:val="18"/>
              </w:rPr>
              <w:t xml:space="preserve"> </w:t>
            </w:r>
          </w:p>
          <w:p w14:paraId="66AC826A" w14:textId="77777777" w:rsidR="003E5CCF" w:rsidRPr="005B0487" w:rsidRDefault="003E5CCF" w:rsidP="008251A0">
            <w:pPr>
              <w:widowControl/>
              <w:numPr>
                <w:ilvl w:val="1"/>
                <w:numId w:val="44"/>
              </w:numPr>
              <w:wordWrap/>
              <w:autoSpaceDE/>
              <w:autoSpaceDN/>
              <w:spacing w:after="0"/>
              <w:rPr>
                <w:rFonts w:eastAsia="Times New Roman"/>
                <w:sz w:val="18"/>
              </w:rPr>
            </w:pPr>
            <w:r>
              <w:rPr>
                <w:rFonts w:eastAsia="Times New Roman"/>
                <w:szCs w:val="22"/>
              </w:rPr>
              <w:t xml:space="preserve">FFS: </w:t>
            </w:r>
            <w:r w:rsidRPr="005B0487">
              <w:rPr>
                <w:rFonts w:eastAsia="Times New Roman"/>
                <w:szCs w:val="22"/>
              </w:rPr>
              <w:t>details of signaling including granularity.</w:t>
            </w:r>
            <w:r w:rsidRPr="005B0487">
              <w:rPr>
                <w:rFonts w:eastAsia="굴림"/>
                <w:dstrike/>
                <w:noProof/>
                <w:sz w:val="18"/>
              </w:rPr>
              <w:t xml:space="preserve"> </w:t>
            </w:r>
          </w:p>
          <w:p w14:paraId="031417C5" w14:textId="77777777" w:rsidR="003E5CCF" w:rsidRPr="005B0487" w:rsidRDefault="00434D29" w:rsidP="008251A0">
            <w:pPr>
              <w:widowControl/>
              <w:numPr>
                <w:ilvl w:val="0"/>
                <w:numId w:val="44"/>
              </w:numPr>
              <w:wordWrap/>
              <w:autoSpaceDE/>
              <w:autoSpaceDN/>
              <w:spacing w:after="0"/>
              <w:rPr>
                <w:rStyle w:val="apple-converted-space"/>
                <w:rFonts w:eastAsia="Times New Roman"/>
                <w:color w:val="000000"/>
                <w:sz w:val="18"/>
              </w:rPr>
            </w:pPr>
            <m:oMath>
              <m:sSub>
                <m:sSubPr>
                  <m:ctrlPr>
                    <w:rPr>
                      <w:rFonts w:ascii="Cambria Math" w:eastAsia="Calibri" w:hAnsi="Cambria Math"/>
                      <w:b/>
                      <w:bCs/>
                      <w:szCs w:val="22"/>
                    </w:rPr>
                  </m:ctrlPr>
                </m:sSubPr>
                <m:e>
                  <m:r>
                    <m:rPr>
                      <m:sty m:val="b"/>
                    </m:rPr>
                    <w:rPr>
                      <w:rFonts w:ascii="Cambria Math" w:eastAsia="Calibri" w:hAnsi="Cambria Math"/>
                      <w:szCs w:val="22"/>
                    </w:rPr>
                    <m:t>N</m:t>
                  </m:r>
                </m:e>
                <m:sub>
                  <m:r>
                    <m:rPr>
                      <m:sty m:val="b"/>
                    </m:rPr>
                    <w:rPr>
                      <w:rFonts w:ascii="Cambria Math" w:eastAsia="Calibri" w:hAnsi="Cambria Math"/>
                      <w:szCs w:val="22"/>
                    </w:rPr>
                    <m:t>TA,offset</m:t>
                  </m:r>
                </m:sub>
              </m:sSub>
            </m:oMath>
            <w:r w:rsidR="003E5CCF">
              <w:rPr>
                <w:rStyle w:val="apple-converted-space"/>
                <w:rFonts w:eastAsia="Times New Roman"/>
                <w:color w:val="000000"/>
                <w:szCs w:val="22"/>
              </w:rPr>
              <w:t xml:space="preserve"> </w:t>
            </w:r>
            <w:r w:rsidR="003E5CCF" w:rsidRPr="005B0487">
              <w:rPr>
                <w:rStyle w:val="apple-converted-space"/>
                <w:rFonts w:eastAsia="Times New Roman"/>
                <w:color w:val="000000"/>
                <w:szCs w:val="22"/>
              </w:rPr>
              <w:t>is a</w:t>
            </w:r>
            <w:r w:rsidR="003E5CCF" w:rsidRPr="005B0487">
              <w:rPr>
                <w:rFonts w:eastAsia="Times New Roman"/>
                <w:color w:val="000000"/>
                <w:szCs w:val="22"/>
              </w:rPr>
              <w:t xml:space="preserve"> fixed offset used to calculate the timing advance.</w:t>
            </w:r>
          </w:p>
          <w:p w14:paraId="34E08C53" w14:textId="77777777" w:rsidR="003E5CCF" w:rsidRPr="005B0487" w:rsidRDefault="003E5CCF" w:rsidP="008251A0">
            <w:pPr>
              <w:wordWrap/>
              <w:spacing w:after="0"/>
              <w:ind w:left="720"/>
              <w:rPr>
                <w:rFonts w:eastAsia="Times New Roman"/>
                <w:color w:val="000000"/>
                <w:sz w:val="18"/>
              </w:rPr>
            </w:pPr>
          </w:p>
          <w:p w14:paraId="257428FE" w14:textId="77777777" w:rsidR="003E5CCF" w:rsidRPr="005B0487" w:rsidRDefault="003E5CCF" w:rsidP="008251A0">
            <w:pPr>
              <w:wordWrap/>
              <w:spacing w:after="0"/>
              <w:rPr>
                <w:rFonts w:eastAsia="Calibri"/>
                <w:color w:val="000000"/>
                <w:sz w:val="18"/>
              </w:rPr>
            </w:pPr>
            <w:r w:rsidRPr="005B0487">
              <w:rPr>
                <w:color w:val="000000"/>
                <w:szCs w:val="22"/>
              </w:rPr>
              <w:t>Note-1: Definition of</w:t>
            </w:r>
            <w:r>
              <w:rPr>
                <w:rStyle w:val="apple-converted-space"/>
                <w:color w:val="000000"/>
                <w:szCs w:val="22"/>
              </w:rPr>
              <w:t xml:space="preserve"> </w:t>
            </w:r>
            <m:oMath>
              <m:sSub>
                <m:sSubPr>
                  <m:ctrlPr>
                    <w:rPr>
                      <w:rFonts w:ascii="Cambria Math" w:eastAsia="Calibri" w:hAnsi="Cambria Math"/>
                      <w:b/>
                      <w:bCs/>
                      <w:szCs w:val="22"/>
                    </w:rPr>
                  </m:ctrlPr>
                </m:sSubPr>
                <m:e>
                  <m:r>
                    <m:rPr>
                      <m:sty m:val="b"/>
                    </m:rPr>
                    <w:rPr>
                      <w:rFonts w:ascii="Cambria Math" w:eastAsia="Calibri" w:hAnsi="Cambria Math"/>
                      <w:szCs w:val="22"/>
                    </w:rPr>
                    <m:t>N</m:t>
                  </m:r>
                </m:e>
                <m:sub>
                  <m:r>
                    <m:rPr>
                      <m:sty m:val="b"/>
                    </m:rPr>
                    <w:rPr>
                      <w:rFonts w:ascii="Cambria Math" w:eastAsia="Calibri" w:hAnsi="Cambria Math"/>
                      <w:szCs w:val="22"/>
                    </w:rPr>
                    <m:t>TA</m:t>
                  </m:r>
                </m:sub>
              </m:sSub>
            </m:oMath>
            <w:r>
              <w:rPr>
                <w:rStyle w:val="apple-converted-space"/>
                <w:color w:val="000000"/>
                <w:szCs w:val="22"/>
              </w:rPr>
              <w:t xml:space="preserve"> </w:t>
            </w:r>
            <w:r w:rsidRPr="005B0487">
              <w:rPr>
                <w:color w:val="000000"/>
                <w:szCs w:val="22"/>
              </w:rPr>
              <w:t>is different from that in</w:t>
            </w:r>
            <w:r>
              <w:rPr>
                <w:rStyle w:val="apple-converted-space"/>
                <w:color w:val="000000"/>
                <w:szCs w:val="22"/>
              </w:rPr>
              <w:t xml:space="preserve"> </w:t>
            </w:r>
            <w:r w:rsidRPr="005B0487">
              <w:rPr>
                <w:color w:val="000000"/>
                <w:szCs w:val="22"/>
              </w:rPr>
              <w:t>RAN1#103-e agreement.</w:t>
            </w:r>
          </w:p>
          <w:p w14:paraId="745564C6" w14:textId="77777777" w:rsidR="003E5CCF" w:rsidRPr="005B0487" w:rsidRDefault="003E5CCF" w:rsidP="008251A0">
            <w:pPr>
              <w:wordWrap/>
              <w:spacing w:after="0"/>
              <w:rPr>
                <w:color w:val="000000"/>
                <w:sz w:val="18"/>
              </w:rPr>
            </w:pPr>
            <w:r w:rsidRPr="005B0487">
              <w:rPr>
                <w:color w:val="000000"/>
                <w:szCs w:val="22"/>
              </w:rPr>
              <w:t>Note-2: UE might not assume that the RTT between UE and gNB is equal to the calculated TA for Msg1/Msg A.</w:t>
            </w:r>
          </w:p>
          <w:p w14:paraId="447F11BD" w14:textId="71BD2F7A" w:rsidR="003E5CCF" w:rsidRPr="003E5CCF" w:rsidRDefault="003E5CCF" w:rsidP="008251A0">
            <w:pPr>
              <w:wordWrap/>
              <w:spacing w:after="0"/>
              <w:rPr>
                <w:rFonts w:eastAsia="맑은 고딕"/>
                <w:color w:val="000000"/>
                <w:sz w:val="18"/>
              </w:rPr>
            </w:pPr>
            <w:r w:rsidRPr="005B0487">
              <w:rPr>
                <w:color w:val="000000"/>
                <w:szCs w:val="22"/>
              </w:rPr>
              <w:t>Note-3:</w:t>
            </w:r>
            <m:oMath>
              <m:sSub>
                <m:sSubPr>
                  <m:ctrlPr>
                    <w:rPr>
                      <w:rFonts w:ascii="Cambria Math" w:eastAsia="Calibri" w:hAnsi="Cambria Math"/>
                      <w:b/>
                      <w:bCs/>
                      <w:szCs w:val="22"/>
                    </w:rPr>
                  </m:ctrlPr>
                </m:sSubPr>
                <m:e>
                  <m:r>
                    <m:rPr>
                      <m:sty m:val="b"/>
                    </m:rPr>
                    <w:rPr>
                      <w:rFonts w:ascii="Cambria Math" w:eastAsia="Calibri" w:hAnsi="Cambria Math"/>
                      <w:szCs w:val="22"/>
                    </w:rPr>
                    <m:t>N</m:t>
                  </m:r>
                </m:e>
                <m:sub>
                  <m:r>
                    <m:rPr>
                      <m:sty m:val="b"/>
                    </m:rPr>
                    <w:rPr>
                      <w:rFonts w:ascii="Cambria Math" w:eastAsia="Calibri" w:hAnsi="Cambria Math"/>
                      <w:szCs w:val="22"/>
                    </w:rPr>
                    <m:t>TA,common</m:t>
                  </m:r>
                </m:sub>
              </m:sSub>
            </m:oMath>
            <w:r>
              <w:rPr>
                <w:rStyle w:val="apple-converted-space"/>
                <w:color w:val="000000"/>
                <w:szCs w:val="22"/>
              </w:rPr>
              <w:t xml:space="preserve"> </w:t>
            </w:r>
            <w:r w:rsidRPr="005B0487">
              <w:rPr>
                <w:color w:val="000000"/>
                <w:szCs w:val="22"/>
              </w:rPr>
              <w:t>is the common timing offset</w:t>
            </w:r>
            <w:r>
              <w:rPr>
                <w:rStyle w:val="apple-converted-space"/>
                <w:color w:val="000000"/>
                <w:szCs w:val="22"/>
              </w:rPr>
              <w:t xml:space="preserve"> </w:t>
            </w:r>
            <w:r w:rsidRPr="005B0487">
              <w:rPr>
                <w:szCs w:val="22"/>
              </w:rPr>
              <w:t>X</w:t>
            </w:r>
            <w:r>
              <w:rPr>
                <w:rStyle w:val="apple-converted-space"/>
                <w:szCs w:val="22"/>
              </w:rPr>
              <w:t xml:space="preserve"> </w:t>
            </w:r>
            <w:r w:rsidRPr="005B0487">
              <w:rPr>
                <w:color w:val="000000"/>
                <w:szCs w:val="22"/>
              </w:rPr>
              <w:t>as agreed in RAN1 #103-e.</w:t>
            </w:r>
          </w:p>
        </w:tc>
      </w:tr>
    </w:tbl>
    <w:p w14:paraId="54EEBC97" w14:textId="08445F4C" w:rsidR="00D02CC6" w:rsidRPr="003E5CCF" w:rsidRDefault="00D02CC6" w:rsidP="008251A0">
      <w:pPr>
        <w:wordWrap/>
        <w:spacing w:line="360" w:lineRule="auto"/>
        <w:rPr>
          <w:rFonts w:eastAsia="맑은 고딕"/>
        </w:rPr>
      </w:pPr>
    </w:p>
    <w:p w14:paraId="6C93CE45" w14:textId="77777777" w:rsidR="006E229E" w:rsidRDefault="006E229E" w:rsidP="008251A0">
      <w:pPr>
        <w:wordWrap/>
        <w:spacing w:line="360" w:lineRule="auto"/>
        <w:rPr>
          <w:b/>
          <w:i/>
          <w:u w:val="single"/>
        </w:rPr>
      </w:pPr>
    </w:p>
    <w:p w14:paraId="3D6EF37B" w14:textId="523FA1D2" w:rsidR="006E229E" w:rsidRPr="006E229E" w:rsidRDefault="00351F22" w:rsidP="008251A0">
      <w:pPr>
        <w:wordWrap/>
        <w:spacing w:line="360" w:lineRule="auto"/>
        <w:rPr>
          <w:b/>
          <w:i/>
          <w:u w:val="single"/>
        </w:rPr>
      </w:pPr>
      <w:r w:rsidRPr="006E229E">
        <w:rPr>
          <w:rFonts w:hint="eastAsia"/>
          <w:b/>
          <w:i/>
          <w:u w:val="single"/>
        </w:rPr>
        <w:t>N</w:t>
      </w:r>
      <w:r w:rsidRPr="006E229E">
        <w:rPr>
          <w:b/>
          <w:i/>
          <w:u w:val="single"/>
        </w:rPr>
        <w:t>_</w:t>
      </w:r>
      <w:r w:rsidR="006E229E">
        <w:rPr>
          <w:b/>
          <w:i/>
          <w:u w:val="single"/>
        </w:rPr>
        <w:t>{</w:t>
      </w:r>
      <w:r w:rsidRPr="006E229E">
        <w:rPr>
          <w:rFonts w:hint="eastAsia"/>
          <w:b/>
          <w:i/>
          <w:u w:val="single"/>
        </w:rPr>
        <w:t>TA,common</w:t>
      </w:r>
      <w:r w:rsidR="006E229E">
        <w:rPr>
          <w:b/>
          <w:i/>
          <w:u w:val="single"/>
        </w:rPr>
        <w:t>}</w:t>
      </w:r>
      <w:r w:rsidR="006E229E" w:rsidRPr="006E229E">
        <w:rPr>
          <w:b/>
          <w:i/>
          <w:u w:val="single"/>
        </w:rPr>
        <w:t xml:space="preserve"> and </w:t>
      </w:r>
      <w:r w:rsidR="006E229E" w:rsidRPr="006E229E">
        <w:rPr>
          <w:rFonts w:hint="eastAsia"/>
          <w:b/>
          <w:i/>
          <w:u w:val="single"/>
        </w:rPr>
        <w:t>N_</w:t>
      </w:r>
      <w:r w:rsidR="006E229E">
        <w:rPr>
          <w:b/>
          <w:i/>
          <w:u w:val="single"/>
        </w:rPr>
        <w:t>{</w:t>
      </w:r>
      <w:r w:rsidR="006E229E" w:rsidRPr="006E229E">
        <w:rPr>
          <w:rFonts w:hint="eastAsia"/>
          <w:b/>
          <w:i/>
          <w:u w:val="single"/>
        </w:rPr>
        <w:t>TA</w:t>
      </w:r>
      <w:r w:rsidR="006E229E">
        <w:rPr>
          <w:b/>
          <w:i/>
          <w:u w:val="single"/>
        </w:rPr>
        <w:t>}</w:t>
      </w:r>
    </w:p>
    <w:p w14:paraId="0895F450" w14:textId="77777777" w:rsidR="0004071A" w:rsidRDefault="0004071A" w:rsidP="0004071A">
      <w:pPr>
        <w:wordWrap/>
        <w:rPr>
          <w:rFonts w:eastAsia="맑은 고딕"/>
        </w:rPr>
      </w:pPr>
      <w:r>
        <w:rPr>
          <w:rFonts w:eastAsia="맑은 고딕" w:hint="eastAsia"/>
        </w:rPr>
        <w:t xml:space="preserve">These two values need to reflect the propagation delay </w:t>
      </w:r>
      <w:r>
        <w:rPr>
          <w:rFonts w:eastAsia="맑은 고딕"/>
        </w:rPr>
        <w:t xml:space="preserve">(not including </w:t>
      </w:r>
      <w:r>
        <w:rPr>
          <w:rFonts w:eastAsia="맑은 고딕" w:hint="eastAsia"/>
        </w:rPr>
        <w:t>the delay between the UE and the satellite</w:t>
      </w:r>
      <w:r>
        <w:rPr>
          <w:rFonts w:eastAsia="맑은 고딕"/>
        </w:rPr>
        <w:t>)</w:t>
      </w:r>
      <w:r>
        <w:rPr>
          <w:rFonts w:eastAsia="맑은 고딕" w:hint="eastAsia"/>
        </w:rPr>
        <w:t>.</w:t>
      </w:r>
      <w:r>
        <w:rPr>
          <w:rFonts w:eastAsia="맑은 고딕"/>
        </w:rPr>
        <w:t xml:space="preserve"> </w:t>
      </w:r>
      <w:r>
        <w:rPr>
          <w:rFonts w:eastAsia="맑은 고딕" w:hint="eastAsia"/>
        </w:rPr>
        <w:t xml:space="preserve"> </w:t>
      </w:r>
      <w:r>
        <w:rPr>
          <w:rFonts w:eastAsia="맑은 고딕"/>
        </w:rPr>
        <w:t xml:space="preserve">For example, </w:t>
      </w:r>
      <m:oMath>
        <m:sSub>
          <m:sSubPr>
            <m:ctrlPr>
              <w:rPr>
                <w:rFonts w:ascii="Cambria Math" w:eastAsia="Calibri" w:hAnsi="Cambria Math"/>
                <w:b/>
                <w:bCs/>
                <w:i/>
                <w:szCs w:val="22"/>
              </w:rPr>
            </m:ctrlPr>
          </m:sSubPr>
          <m:e>
            <m:r>
              <w:rPr>
                <w:rFonts w:ascii="Cambria Math" w:eastAsia="Calibri" w:hAnsi="Cambria Math"/>
                <w:szCs w:val="22"/>
              </w:rPr>
              <m:t>N</m:t>
            </m:r>
          </m:e>
          <m:sub>
            <m:r>
              <w:rPr>
                <w:rFonts w:ascii="Cambria Math" w:eastAsia="Calibri" w:hAnsi="Cambria Math"/>
                <w:szCs w:val="22"/>
              </w:rPr>
              <m:t>TA,common</m:t>
            </m:r>
          </m:sub>
        </m:sSub>
      </m:oMath>
      <w:r>
        <w:rPr>
          <w:rFonts w:eastAsia="맑은 고딕"/>
        </w:rPr>
        <w:t xml:space="preserve"> and </w:t>
      </w:r>
      <m:oMath>
        <m:sSub>
          <m:sSubPr>
            <m:ctrlPr>
              <w:rPr>
                <w:rFonts w:ascii="Cambria Math" w:eastAsia="Calibri" w:hAnsi="Cambria Math"/>
                <w:bCs/>
                <w:i/>
                <w:szCs w:val="22"/>
              </w:rPr>
            </m:ctrlPr>
          </m:sSubPr>
          <m:e>
            <m:r>
              <w:rPr>
                <w:rFonts w:ascii="Cambria Math" w:eastAsia="Calibri" w:hAnsi="Cambria Math"/>
                <w:szCs w:val="22"/>
              </w:rPr>
              <m:t>N</m:t>
            </m:r>
          </m:e>
          <m:sub>
            <m:r>
              <w:rPr>
                <w:rFonts w:ascii="Cambria Math" w:eastAsia="Calibri" w:hAnsi="Cambria Math"/>
                <w:szCs w:val="22"/>
              </w:rPr>
              <m:t>TA</m:t>
            </m:r>
          </m:sub>
        </m:sSub>
      </m:oMath>
      <w:r>
        <w:rPr>
          <w:rFonts w:eastAsia="맑은 고딕"/>
        </w:rPr>
        <w:t xml:space="preserve"> could correspond to the feeder link delay and other processing delays. For a LEO satellite, the feeder link delay is dynamic; thus, the sum of </w:t>
      </w:r>
      <m:oMath>
        <m:sSub>
          <m:sSubPr>
            <m:ctrlPr>
              <w:rPr>
                <w:rFonts w:ascii="Cambria Math" w:eastAsia="Calibri" w:hAnsi="Cambria Math"/>
                <w:b/>
                <w:bCs/>
                <w:i/>
                <w:szCs w:val="22"/>
              </w:rPr>
            </m:ctrlPr>
          </m:sSubPr>
          <m:e>
            <m:r>
              <w:rPr>
                <w:rFonts w:ascii="Cambria Math" w:eastAsia="Calibri" w:hAnsi="Cambria Math"/>
                <w:szCs w:val="22"/>
              </w:rPr>
              <m:t>N</m:t>
            </m:r>
          </m:e>
          <m:sub>
            <m:r>
              <w:rPr>
                <w:rFonts w:ascii="Cambria Math" w:eastAsia="Calibri" w:hAnsi="Cambria Math"/>
                <w:szCs w:val="22"/>
              </w:rPr>
              <m:t>TA,common</m:t>
            </m:r>
          </m:sub>
        </m:sSub>
      </m:oMath>
      <w:r>
        <w:rPr>
          <w:rFonts w:eastAsia="맑은 고딕"/>
        </w:rPr>
        <w:t xml:space="preserve"> and </w:t>
      </w:r>
      <m:oMath>
        <m:sSub>
          <m:sSubPr>
            <m:ctrlPr>
              <w:rPr>
                <w:rFonts w:ascii="Cambria Math" w:eastAsia="Calibri" w:hAnsi="Cambria Math"/>
                <w:bCs/>
                <w:i/>
                <w:szCs w:val="22"/>
              </w:rPr>
            </m:ctrlPr>
          </m:sSubPr>
          <m:e>
            <m:r>
              <w:rPr>
                <w:rFonts w:ascii="Cambria Math" w:eastAsia="Calibri" w:hAnsi="Cambria Math"/>
                <w:szCs w:val="22"/>
              </w:rPr>
              <m:t>N</m:t>
            </m:r>
          </m:e>
          <m:sub>
            <m:r>
              <w:rPr>
                <w:rFonts w:ascii="Cambria Math" w:eastAsia="Calibri" w:hAnsi="Cambria Math"/>
                <w:szCs w:val="22"/>
              </w:rPr>
              <m:t>TA</m:t>
            </m:r>
          </m:sub>
        </m:sSub>
      </m:oMath>
      <w:r>
        <w:rPr>
          <w:rFonts w:eastAsia="맑은 고딕" w:hint="eastAsia"/>
          <w:bCs/>
          <w:szCs w:val="22"/>
        </w:rPr>
        <w:t xml:space="preserve"> </w:t>
      </w:r>
      <w:r>
        <w:rPr>
          <w:rFonts w:eastAsia="맑은 고딕"/>
        </w:rPr>
        <w:t>needs to be updated.</w:t>
      </w:r>
    </w:p>
    <w:p w14:paraId="7BCA48FF" w14:textId="77777777" w:rsidR="0004071A" w:rsidRDefault="0004071A" w:rsidP="0004071A">
      <w:pPr>
        <w:wordWrap/>
        <w:rPr>
          <w:rFonts w:eastAsia="맑은 고딕"/>
        </w:rPr>
      </w:pPr>
      <w:r>
        <w:rPr>
          <w:rFonts w:eastAsia="맑은 고딕"/>
        </w:rPr>
        <w:fldChar w:fldCharType="begin"/>
      </w:r>
      <w:r>
        <w:rPr>
          <w:rFonts w:eastAsia="맑은 고딕"/>
        </w:rPr>
        <w:instrText xml:space="preserve"> REF _Ref71297780 \h </w:instrText>
      </w:r>
      <w:r>
        <w:rPr>
          <w:rFonts w:eastAsia="맑은 고딕"/>
        </w:rPr>
      </w:r>
      <w:r>
        <w:rPr>
          <w:rFonts w:eastAsia="맑은 고딕"/>
        </w:rPr>
        <w:fldChar w:fldCharType="separate"/>
      </w:r>
      <w:r>
        <w:t xml:space="preserve">Figure </w:t>
      </w:r>
      <w:r>
        <w:rPr>
          <w:noProof/>
        </w:rPr>
        <w:t>1</w:t>
      </w:r>
      <w:r>
        <w:rPr>
          <w:rFonts w:eastAsia="맑은 고딕"/>
        </w:rPr>
        <w:fldChar w:fldCharType="end"/>
      </w:r>
      <w:r>
        <w:rPr>
          <w:rFonts w:eastAsia="맑은 고딕"/>
        </w:rPr>
        <w:t xml:space="preserve"> shows the feeder link delay for the altitude of 2000 km. The feeder link delay varies from about 6.5 msec to 18 msec.</w:t>
      </w:r>
    </w:p>
    <w:p w14:paraId="1A5F57B9" w14:textId="77777777" w:rsidR="0004071A" w:rsidRDefault="0004071A" w:rsidP="0004071A">
      <w:pPr>
        <w:wordWrap/>
        <w:rPr>
          <w:rFonts w:eastAsia="맑은 고딕"/>
        </w:rPr>
      </w:pPr>
      <w:r>
        <w:rPr>
          <w:rFonts w:eastAsia="맑은 고딕"/>
        </w:rPr>
        <w:fldChar w:fldCharType="begin"/>
      </w:r>
      <w:r>
        <w:rPr>
          <w:rFonts w:eastAsia="맑은 고딕"/>
        </w:rPr>
        <w:instrText xml:space="preserve"> REF _Ref71537365 \h </w:instrText>
      </w:r>
      <w:r>
        <w:rPr>
          <w:rFonts w:eastAsia="맑은 고딕"/>
        </w:rPr>
      </w:r>
      <w:r>
        <w:rPr>
          <w:rFonts w:eastAsia="맑은 고딕"/>
        </w:rPr>
        <w:fldChar w:fldCharType="separate"/>
      </w:r>
      <w:r>
        <w:t xml:space="preserve">Figure </w:t>
      </w:r>
      <w:r>
        <w:rPr>
          <w:noProof/>
        </w:rPr>
        <w:t>2</w:t>
      </w:r>
      <w:r>
        <w:rPr>
          <w:rFonts w:eastAsia="맑은 고딕"/>
        </w:rPr>
        <w:fldChar w:fldCharType="end"/>
      </w:r>
      <w:r>
        <w:rPr>
          <w:rFonts w:eastAsia="맑은 고딕"/>
        </w:rPr>
        <w:t xml:space="preserve"> shows 1) the feeder link delay as a function of time and 2) the expected feeder link delay estimation error when a first-order linear regression (that accounts for the drift rate) is used to estimate </w:t>
      </w:r>
      <m:oMath>
        <m:sSub>
          <m:sSubPr>
            <m:ctrlPr>
              <w:rPr>
                <w:rFonts w:ascii="Cambria Math" w:eastAsia="Calibri" w:hAnsi="Cambria Math"/>
                <w:b/>
                <w:bCs/>
                <w:i/>
                <w:szCs w:val="22"/>
              </w:rPr>
            </m:ctrlPr>
          </m:sSubPr>
          <m:e>
            <m:r>
              <w:rPr>
                <w:rFonts w:ascii="Cambria Math" w:eastAsia="Calibri" w:hAnsi="Cambria Math"/>
                <w:szCs w:val="22"/>
              </w:rPr>
              <m:t>N</m:t>
            </m:r>
          </m:e>
          <m:sub>
            <m:r>
              <w:rPr>
                <w:rFonts w:ascii="Cambria Math" w:eastAsia="Calibri" w:hAnsi="Cambria Math"/>
                <w:szCs w:val="22"/>
              </w:rPr>
              <m:t>TA,common</m:t>
            </m:r>
          </m:sub>
        </m:sSub>
      </m:oMath>
      <w:r>
        <w:rPr>
          <w:rFonts w:eastAsia="맑은 고딕"/>
        </w:rPr>
        <w:t xml:space="preserve">  over a 2-second window. The maximal estimation error is about </w:t>
      </w:r>
      <m:oMath>
        <m:r>
          <m:rPr>
            <m:sty m:val="p"/>
          </m:rPr>
          <w:rPr>
            <w:rFonts w:ascii="Cambria Math" w:eastAsia="맑은 고딕" w:hAnsi="Cambria Math"/>
          </w:rPr>
          <m:t>2×</m:t>
        </m:r>
        <m:sSup>
          <m:sSupPr>
            <m:ctrlPr>
              <w:rPr>
                <w:rFonts w:ascii="Cambria Math" w:eastAsia="맑은 고딕" w:hAnsi="Cambria Math"/>
              </w:rPr>
            </m:ctrlPr>
          </m:sSupPr>
          <m:e>
            <m:r>
              <w:rPr>
                <w:rFonts w:ascii="Cambria Math" w:eastAsia="맑은 고딕" w:hAnsi="Cambria Math"/>
              </w:rPr>
              <m:t>10</m:t>
            </m:r>
          </m:e>
          <m:sup>
            <m:r>
              <w:rPr>
                <w:rFonts w:ascii="Cambria Math" w:eastAsia="맑은 고딕" w:hAnsi="Cambria Math"/>
              </w:rPr>
              <m:t>-5</m:t>
            </m:r>
          </m:sup>
        </m:sSup>
      </m:oMath>
      <w:r>
        <w:rPr>
          <w:rFonts w:eastAsia="맑은 고딕" w:hint="eastAsia"/>
        </w:rPr>
        <w:t xml:space="preserve"> msec, which is </w:t>
      </w:r>
      <m:oMath>
        <m:r>
          <m:rPr>
            <m:sty m:val="p"/>
          </m:rPr>
          <w:rPr>
            <w:rFonts w:ascii="Cambria Math" w:eastAsia="맑은 고딕" w:hAnsi="Cambria Math"/>
          </w:rPr>
          <m:t>40∙</m:t>
        </m:r>
        <m:sSub>
          <m:sSubPr>
            <m:ctrlPr>
              <w:rPr>
                <w:rFonts w:ascii="Cambria Math" w:eastAsia="맑은 고딕" w:hAnsi="Cambria Math"/>
              </w:rPr>
            </m:ctrlPr>
          </m:sSubPr>
          <m:e>
            <m:r>
              <w:rPr>
                <w:rFonts w:ascii="Cambria Math" w:eastAsia="맑은 고딕" w:hAnsi="Cambria Math"/>
              </w:rPr>
              <m:t>T</m:t>
            </m:r>
          </m:e>
          <m:sub>
            <m:r>
              <w:rPr>
                <w:rFonts w:ascii="Cambria Math" w:eastAsia="맑은 고딕" w:hAnsi="Cambria Math"/>
              </w:rPr>
              <m:t>c</m:t>
            </m:r>
          </m:sub>
        </m:sSub>
      </m:oMath>
      <w:r>
        <w:rPr>
          <w:rFonts w:eastAsia="맑은 고딕" w:hint="eastAsia"/>
        </w:rPr>
        <w:t xml:space="preserve"> </w:t>
      </w:r>
      <w:r>
        <w:rPr>
          <w:rFonts w:eastAsia="맑은 고딕"/>
        </w:rPr>
        <w:t>(and much smaller than the length of the CP).</w:t>
      </w:r>
    </w:p>
    <w:p w14:paraId="60299DA8" w14:textId="74D6DD8E" w:rsidR="004F1204" w:rsidRPr="004F1204" w:rsidRDefault="004F1204" w:rsidP="008251A0">
      <w:pPr>
        <w:wordWrap/>
        <w:spacing w:line="360" w:lineRule="auto"/>
        <w:rPr>
          <w:rFonts w:eastAsia="맑은 고딕"/>
        </w:rPr>
      </w:pPr>
      <w:r>
        <w:rPr>
          <w:rFonts w:eastAsia="맑은 고딕"/>
        </w:rPr>
        <w:t>`</w:t>
      </w:r>
    </w:p>
    <w:p w14:paraId="61809EE2" w14:textId="37920E5F" w:rsidR="00B37065" w:rsidRDefault="00434D29" w:rsidP="008251A0">
      <w:pPr>
        <w:wordWrap/>
        <w:spacing w:line="360" w:lineRule="auto"/>
        <w:rPr>
          <w:rFonts w:eastAsia="맑은 고딕"/>
        </w:rPr>
      </w:pPr>
      <m:oMath>
        <m:sSub>
          <m:sSubPr>
            <m:ctrlPr>
              <w:rPr>
                <w:rFonts w:ascii="Cambria Math" w:eastAsia="Calibri" w:hAnsi="Cambria Math"/>
                <w:b/>
                <w:bCs/>
                <w:i/>
                <w:szCs w:val="22"/>
              </w:rPr>
            </m:ctrlPr>
          </m:sSubPr>
          <m:e>
            <m:r>
              <w:rPr>
                <w:rFonts w:ascii="Cambria Math" w:eastAsia="Calibri" w:hAnsi="Cambria Math"/>
                <w:szCs w:val="22"/>
              </w:rPr>
              <m:t>N</m:t>
            </m:r>
          </m:e>
          <m:sub>
            <m:r>
              <w:rPr>
                <w:rFonts w:ascii="Cambria Math" w:eastAsia="Calibri" w:hAnsi="Cambria Math"/>
                <w:szCs w:val="22"/>
              </w:rPr>
              <m:t>TA,common</m:t>
            </m:r>
          </m:sub>
        </m:sSub>
        <m:r>
          <m:rPr>
            <m:sty m:val="bi"/>
          </m:rPr>
          <w:rPr>
            <w:rFonts w:ascii="Cambria Math" w:eastAsia="Calibri" w:hAnsi="Cambria Math"/>
            <w:szCs w:val="22"/>
          </w:rPr>
          <m:t xml:space="preserve"> </m:t>
        </m:r>
      </m:oMath>
      <w:r w:rsidR="00504519">
        <w:rPr>
          <w:rFonts w:eastAsia="맑은 고딕"/>
        </w:rPr>
        <w:t xml:space="preserve">and </w:t>
      </w:r>
      <m:oMath>
        <m:sSub>
          <m:sSubPr>
            <m:ctrlPr>
              <w:rPr>
                <w:rFonts w:ascii="Cambria Math" w:eastAsia="Calibri" w:hAnsi="Cambria Math"/>
                <w:bCs/>
                <w:i/>
                <w:szCs w:val="22"/>
              </w:rPr>
            </m:ctrlPr>
          </m:sSubPr>
          <m:e>
            <m:r>
              <w:rPr>
                <w:rFonts w:ascii="Cambria Math" w:eastAsia="Calibri" w:hAnsi="Cambria Math"/>
                <w:szCs w:val="22"/>
              </w:rPr>
              <m:t>N</m:t>
            </m:r>
          </m:e>
          <m:sub>
            <m:r>
              <w:rPr>
                <w:rFonts w:ascii="Cambria Math" w:eastAsia="Calibri" w:hAnsi="Cambria Math"/>
                <w:szCs w:val="22"/>
              </w:rPr>
              <m:t>TA</m:t>
            </m:r>
          </m:sub>
        </m:sSub>
      </m:oMath>
      <w:r w:rsidR="00504519">
        <w:rPr>
          <w:rFonts w:eastAsia="맑은 고딕"/>
          <w:bCs/>
          <w:szCs w:val="22"/>
        </w:rPr>
        <w:t xml:space="preserve"> </w:t>
      </w:r>
      <w:r w:rsidR="00504519">
        <w:rPr>
          <w:rFonts w:eastAsia="맑은 고딕"/>
        </w:rPr>
        <w:t>can be updated based on the following options:</w:t>
      </w:r>
    </w:p>
    <w:p w14:paraId="557B3E6E" w14:textId="4C4601F2" w:rsidR="00317156" w:rsidRDefault="00317156" w:rsidP="008251A0">
      <w:pPr>
        <w:pStyle w:val="aff3"/>
        <w:numPr>
          <w:ilvl w:val="0"/>
          <w:numId w:val="45"/>
        </w:numPr>
        <w:spacing w:line="360" w:lineRule="auto"/>
        <w:rPr>
          <w:rFonts w:eastAsia="맑은 고딕"/>
        </w:rPr>
      </w:pPr>
      <w:r>
        <w:rPr>
          <w:rFonts w:eastAsia="맑은 고딕" w:hint="eastAsia"/>
          <w:lang w:eastAsia="ko-KR"/>
        </w:rPr>
        <w:t>Option 1</w:t>
      </w:r>
    </w:p>
    <w:p w14:paraId="34C56E8A" w14:textId="65F614AF" w:rsidR="00317156" w:rsidRPr="00317156" w:rsidRDefault="00434D29" w:rsidP="008251A0">
      <w:pPr>
        <w:pStyle w:val="aff3"/>
        <w:numPr>
          <w:ilvl w:val="1"/>
          <w:numId w:val="45"/>
        </w:numPr>
        <w:spacing w:line="360" w:lineRule="auto"/>
        <w:rPr>
          <w:rFonts w:eastAsia="맑은 고딕"/>
        </w:rPr>
      </w:pPr>
      <m:oMath>
        <m:sSub>
          <m:sSubPr>
            <m:ctrlPr>
              <w:rPr>
                <w:rFonts w:ascii="Cambria Math" w:eastAsia="Calibri" w:hAnsi="Cambria Math"/>
                <w:b/>
                <w:bCs/>
                <w:i/>
                <w:szCs w:val="22"/>
              </w:rPr>
            </m:ctrlPr>
          </m:sSubPr>
          <m:e>
            <m:r>
              <w:rPr>
                <w:rFonts w:ascii="Cambria Math" w:eastAsia="Calibri" w:hAnsi="Cambria Math"/>
                <w:szCs w:val="22"/>
              </w:rPr>
              <m:t>N</m:t>
            </m:r>
          </m:e>
          <m:sub>
            <m:r>
              <w:rPr>
                <w:rFonts w:ascii="Cambria Math" w:eastAsia="Calibri" w:hAnsi="Cambria Math"/>
                <w:szCs w:val="22"/>
              </w:rPr>
              <m:t>TA,common</m:t>
            </m:r>
          </m:sub>
        </m:sSub>
      </m:oMath>
      <w:r w:rsidR="00317156" w:rsidRPr="00317156">
        <w:rPr>
          <w:rFonts w:eastAsia="맑은 고딕" w:hint="eastAsia"/>
          <w:lang w:val="en-US" w:eastAsia="ko-KR"/>
        </w:rPr>
        <w:t>: its update is supported by group common signalling.</w:t>
      </w:r>
    </w:p>
    <w:p w14:paraId="2C847323" w14:textId="057CDC87" w:rsidR="00317156" w:rsidRDefault="00434D29" w:rsidP="008251A0">
      <w:pPr>
        <w:pStyle w:val="aff3"/>
        <w:numPr>
          <w:ilvl w:val="1"/>
          <w:numId w:val="45"/>
        </w:numPr>
        <w:spacing w:line="360" w:lineRule="auto"/>
        <w:rPr>
          <w:rFonts w:eastAsia="맑은 고딕"/>
        </w:rPr>
      </w:pPr>
      <m:oMath>
        <m:sSub>
          <m:sSubPr>
            <m:ctrlPr>
              <w:rPr>
                <w:rFonts w:ascii="Cambria Math" w:eastAsia="Calibri" w:hAnsi="Cambria Math"/>
                <w:bCs/>
                <w:i/>
                <w:szCs w:val="22"/>
              </w:rPr>
            </m:ctrlPr>
          </m:sSubPr>
          <m:e>
            <m:r>
              <w:rPr>
                <w:rFonts w:ascii="Cambria Math" w:eastAsia="Calibri" w:hAnsi="Cambria Math"/>
                <w:szCs w:val="22"/>
              </w:rPr>
              <m:t>N</m:t>
            </m:r>
          </m:e>
          <m:sub>
            <m:r>
              <w:rPr>
                <w:rFonts w:ascii="Cambria Math" w:eastAsia="Calibri" w:hAnsi="Cambria Math"/>
                <w:szCs w:val="22"/>
              </w:rPr>
              <m:t>TA</m:t>
            </m:r>
          </m:sub>
        </m:sSub>
      </m:oMath>
      <w:r w:rsidR="00317156">
        <w:rPr>
          <w:rFonts w:eastAsia="맑은 고딕"/>
          <w:lang w:eastAsia="ko-KR"/>
        </w:rPr>
        <w:t>: Defined as the s</w:t>
      </w:r>
      <w:r w:rsidR="00317156">
        <w:rPr>
          <w:rFonts w:eastAsia="맑은 고딕" w:hint="eastAsia"/>
          <w:lang w:eastAsia="ko-KR"/>
        </w:rPr>
        <w:t>ame as Rel-15/16</w:t>
      </w:r>
    </w:p>
    <w:p w14:paraId="1539A186" w14:textId="2A688A47" w:rsidR="00317156" w:rsidRDefault="00317156" w:rsidP="008251A0">
      <w:pPr>
        <w:pStyle w:val="aff3"/>
        <w:numPr>
          <w:ilvl w:val="0"/>
          <w:numId w:val="45"/>
        </w:numPr>
        <w:spacing w:line="360" w:lineRule="auto"/>
        <w:rPr>
          <w:rFonts w:eastAsia="맑은 고딕"/>
        </w:rPr>
      </w:pPr>
      <w:r>
        <w:rPr>
          <w:rFonts w:eastAsia="맑은 고딕" w:hint="eastAsia"/>
          <w:lang w:eastAsia="ko-KR"/>
        </w:rPr>
        <w:t>Option 2</w:t>
      </w:r>
    </w:p>
    <w:p w14:paraId="5EF6520B" w14:textId="401C77F9" w:rsidR="00317156" w:rsidRPr="00317156" w:rsidRDefault="00434D29" w:rsidP="008251A0">
      <w:pPr>
        <w:pStyle w:val="aff3"/>
        <w:numPr>
          <w:ilvl w:val="1"/>
          <w:numId w:val="45"/>
        </w:numPr>
        <w:spacing w:line="360" w:lineRule="auto"/>
        <w:rPr>
          <w:rFonts w:eastAsia="맑은 고딕"/>
        </w:rPr>
      </w:pPr>
      <m:oMath>
        <m:sSub>
          <m:sSubPr>
            <m:ctrlPr>
              <w:rPr>
                <w:rFonts w:ascii="Cambria Math" w:eastAsia="Calibri" w:hAnsi="Cambria Math"/>
                <w:b/>
                <w:bCs/>
                <w:i/>
                <w:szCs w:val="22"/>
              </w:rPr>
            </m:ctrlPr>
          </m:sSubPr>
          <m:e>
            <m:r>
              <w:rPr>
                <w:rFonts w:ascii="Cambria Math" w:eastAsia="Calibri" w:hAnsi="Cambria Math"/>
                <w:szCs w:val="22"/>
              </w:rPr>
              <m:t>N</m:t>
            </m:r>
          </m:e>
          <m:sub>
            <m:r>
              <w:rPr>
                <w:rFonts w:ascii="Cambria Math" w:eastAsia="Calibri" w:hAnsi="Cambria Math"/>
                <w:szCs w:val="22"/>
              </w:rPr>
              <m:t>TA,common</m:t>
            </m:r>
          </m:sub>
        </m:sSub>
      </m:oMath>
      <w:r w:rsidR="00317156" w:rsidRPr="00317156">
        <w:rPr>
          <w:rFonts w:eastAsia="맑은 고딕" w:hint="eastAsia"/>
          <w:lang w:val="en-US" w:eastAsia="ko-KR"/>
        </w:rPr>
        <w:t xml:space="preserve">: </w:t>
      </w:r>
      <w:r w:rsidR="00317156">
        <w:rPr>
          <w:rFonts w:eastAsia="맑은 고딕"/>
          <w:lang w:val="en-US" w:eastAsia="ko-KR"/>
        </w:rPr>
        <w:t>broadcasted by SIB</w:t>
      </w:r>
      <w:r w:rsidR="00317156" w:rsidRPr="00317156">
        <w:rPr>
          <w:rFonts w:eastAsia="맑은 고딕" w:hint="eastAsia"/>
          <w:lang w:val="en-US" w:eastAsia="ko-KR"/>
        </w:rPr>
        <w:t>.</w:t>
      </w:r>
    </w:p>
    <w:p w14:paraId="2AB64AF6" w14:textId="77777777" w:rsidR="00317156" w:rsidRPr="00317156" w:rsidRDefault="00434D29" w:rsidP="008251A0">
      <w:pPr>
        <w:pStyle w:val="aff3"/>
        <w:numPr>
          <w:ilvl w:val="1"/>
          <w:numId w:val="45"/>
        </w:numPr>
        <w:spacing w:line="360" w:lineRule="auto"/>
        <w:rPr>
          <w:rFonts w:eastAsia="맑은 고딕"/>
        </w:rPr>
      </w:pPr>
      <m:oMath>
        <m:sSub>
          <m:sSubPr>
            <m:ctrlPr>
              <w:rPr>
                <w:rFonts w:ascii="Cambria Math" w:eastAsia="Calibri" w:hAnsi="Cambria Math"/>
                <w:bCs/>
                <w:i/>
                <w:szCs w:val="22"/>
              </w:rPr>
            </m:ctrlPr>
          </m:sSubPr>
          <m:e>
            <m:r>
              <w:rPr>
                <w:rFonts w:ascii="Cambria Math" w:eastAsia="Calibri" w:hAnsi="Cambria Math"/>
                <w:szCs w:val="22"/>
              </w:rPr>
              <m:t>N</m:t>
            </m:r>
          </m:e>
          <m:sub>
            <m:r>
              <w:rPr>
                <w:rFonts w:ascii="Cambria Math" w:eastAsia="Calibri" w:hAnsi="Cambria Math"/>
                <w:szCs w:val="22"/>
              </w:rPr>
              <m:t>TA</m:t>
            </m:r>
          </m:sub>
        </m:sSub>
      </m:oMath>
      <w:r w:rsidR="00317156">
        <w:rPr>
          <w:rFonts w:eastAsia="맑은 고딕"/>
          <w:lang w:eastAsia="ko-KR"/>
        </w:rPr>
        <w:t>: Defined as the s</w:t>
      </w:r>
      <w:r w:rsidR="00317156">
        <w:rPr>
          <w:rFonts w:eastAsia="맑은 고딕" w:hint="eastAsia"/>
          <w:lang w:eastAsia="ko-KR"/>
        </w:rPr>
        <w:t>ame as Rel-15/16</w:t>
      </w:r>
    </w:p>
    <w:p w14:paraId="60682FD9" w14:textId="752BC01C" w:rsidR="00317156" w:rsidRDefault="00317156" w:rsidP="008251A0">
      <w:pPr>
        <w:pStyle w:val="aff3"/>
        <w:numPr>
          <w:ilvl w:val="0"/>
          <w:numId w:val="45"/>
        </w:numPr>
        <w:spacing w:line="360" w:lineRule="auto"/>
        <w:rPr>
          <w:rFonts w:eastAsia="맑은 고딕"/>
        </w:rPr>
      </w:pPr>
      <w:r>
        <w:rPr>
          <w:rFonts w:eastAsia="맑은 고딕" w:hint="eastAsia"/>
          <w:lang w:eastAsia="ko-KR"/>
        </w:rPr>
        <w:t>Option 3</w:t>
      </w:r>
    </w:p>
    <w:p w14:paraId="18008F45" w14:textId="64FFA239" w:rsidR="00317156" w:rsidRPr="00317156" w:rsidRDefault="00434D29" w:rsidP="008251A0">
      <w:pPr>
        <w:pStyle w:val="aff3"/>
        <w:numPr>
          <w:ilvl w:val="1"/>
          <w:numId w:val="45"/>
        </w:numPr>
        <w:spacing w:line="360" w:lineRule="auto"/>
        <w:rPr>
          <w:rFonts w:eastAsia="맑은 고딕"/>
        </w:rPr>
      </w:pPr>
      <m:oMath>
        <m:sSub>
          <m:sSubPr>
            <m:ctrlPr>
              <w:rPr>
                <w:rFonts w:ascii="Cambria Math" w:eastAsia="Calibri" w:hAnsi="Cambria Math"/>
                <w:b/>
                <w:bCs/>
                <w:i/>
                <w:szCs w:val="22"/>
              </w:rPr>
            </m:ctrlPr>
          </m:sSubPr>
          <m:e>
            <m:r>
              <w:rPr>
                <w:rFonts w:ascii="Cambria Math" w:eastAsia="Calibri" w:hAnsi="Cambria Math"/>
                <w:szCs w:val="22"/>
              </w:rPr>
              <m:t>N</m:t>
            </m:r>
          </m:e>
          <m:sub>
            <m:r>
              <w:rPr>
                <w:rFonts w:ascii="Cambria Math" w:eastAsia="Calibri" w:hAnsi="Cambria Math"/>
                <w:szCs w:val="22"/>
              </w:rPr>
              <m:t>TA,common</m:t>
            </m:r>
          </m:sub>
        </m:sSub>
      </m:oMath>
      <w:r w:rsidR="00317156" w:rsidRPr="00317156">
        <w:rPr>
          <w:rFonts w:eastAsia="맑은 고딕" w:hint="eastAsia"/>
          <w:lang w:val="en-US" w:eastAsia="ko-KR"/>
        </w:rPr>
        <w:t xml:space="preserve">: </w:t>
      </w:r>
      <w:r w:rsidR="00317156">
        <w:rPr>
          <w:rFonts w:eastAsia="맑은 고딕"/>
          <w:lang w:val="en-US" w:eastAsia="ko-KR"/>
        </w:rPr>
        <w:t>broadcasted by SIB</w:t>
      </w:r>
      <w:r w:rsidR="004F1204">
        <w:rPr>
          <w:rFonts w:eastAsia="맑은 고딕"/>
          <w:lang w:val="en-US" w:eastAsia="ko-KR"/>
        </w:rPr>
        <w:t xml:space="preserve"> with drift rate information</w:t>
      </w:r>
      <w:r w:rsidR="00317156" w:rsidRPr="00317156">
        <w:rPr>
          <w:rFonts w:eastAsia="맑은 고딕" w:hint="eastAsia"/>
          <w:lang w:val="en-US" w:eastAsia="ko-KR"/>
        </w:rPr>
        <w:t>.</w:t>
      </w:r>
    </w:p>
    <w:p w14:paraId="68851212" w14:textId="099B1AE2" w:rsidR="00317156" w:rsidRPr="00317156" w:rsidRDefault="00434D29" w:rsidP="008251A0">
      <w:pPr>
        <w:pStyle w:val="aff3"/>
        <w:numPr>
          <w:ilvl w:val="1"/>
          <w:numId w:val="45"/>
        </w:numPr>
        <w:spacing w:line="360" w:lineRule="auto"/>
        <w:rPr>
          <w:rFonts w:eastAsia="맑은 고딕"/>
        </w:rPr>
      </w:pPr>
      <m:oMath>
        <m:sSub>
          <m:sSubPr>
            <m:ctrlPr>
              <w:rPr>
                <w:rFonts w:ascii="Cambria Math" w:eastAsia="Calibri" w:hAnsi="Cambria Math"/>
                <w:bCs/>
                <w:i/>
                <w:szCs w:val="22"/>
              </w:rPr>
            </m:ctrlPr>
          </m:sSubPr>
          <m:e>
            <m:r>
              <w:rPr>
                <w:rFonts w:ascii="Cambria Math" w:eastAsia="Calibri" w:hAnsi="Cambria Math"/>
                <w:szCs w:val="22"/>
              </w:rPr>
              <m:t>N</m:t>
            </m:r>
          </m:e>
          <m:sub>
            <m:r>
              <w:rPr>
                <w:rFonts w:ascii="Cambria Math" w:eastAsia="Calibri" w:hAnsi="Cambria Math"/>
                <w:szCs w:val="22"/>
              </w:rPr>
              <m:t>TA</m:t>
            </m:r>
          </m:sub>
        </m:sSub>
      </m:oMath>
      <w:r w:rsidR="00317156">
        <w:rPr>
          <w:rFonts w:eastAsia="맑은 고딕"/>
          <w:lang w:eastAsia="ko-KR"/>
        </w:rPr>
        <w:t xml:space="preserve">: </w:t>
      </w:r>
      <w:r w:rsidR="004F1204">
        <w:rPr>
          <w:rFonts w:eastAsia="맑은 고딕"/>
          <w:lang w:eastAsia="ko-KR"/>
        </w:rPr>
        <w:t>Defined as the s</w:t>
      </w:r>
      <w:r w:rsidR="004F1204">
        <w:rPr>
          <w:rFonts w:eastAsia="맑은 고딕" w:hint="eastAsia"/>
          <w:lang w:eastAsia="ko-KR"/>
        </w:rPr>
        <w:t>ame as Rel-15/16</w:t>
      </w:r>
      <w:r w:rsidR="00317156">
        <w:rPr>
          <w:rFonts w:eastAsia="맑은 고딕"/>
          <w:lang w:eastAsia="ko-KR"/>
        </w:rPr>
        <w:t xml:space="preserve">. </w:t>
      </w:r>
    </w:p>
    <w:p w14:paraId="2224D4AD" w14:textId="70737C41" w:rsidR="00317156" w:rsidRPr="00317156" w:rsidRDefault="00317156" w:rsidP="008251A0">
      <w:pPr>
        <w:spacing w:line="360" w:lineRule="auto"/>
        <w:rPr>
          <w:rFonts w:eastAsia="맑은 고딕"/>
        </w:rPr>
      </w:pPr>
      <w:r>
        <w:rPr>
          <w:rFonts w:eastAsia="맑은 고딕" w:hint="eastAsia"/>
        </w:rPr>
        <w:t xml:space="preserve">For granularity, </w:t>
      </w:r>
      <w:r w:rsidR="004F1204">
        <w:rPr>
          <w:rFonts w:eastAsia="맑은 고딕"/>
        </w:rPr>
        <w:t>since</w:t>
      </w:r>
      <w:r>
        <w:rPr>
          <w:rFonts w:eastAsia="맑은 고딕"/>
        </w:rPr>
        <w:t xml:space="preserve"> this is related to the performance requirement</w:t>
      </w:r>
      <w:r w:rsidR="004F1204">
        <w:rPr>
          <w:rFonts w:eastAsia="맑은 고딕"/>
        </w:rPr>
        <w:t xml:space="preserve"> and </w:t>
      </w:r>
      <w:r>
        <w:rPr>
          <w:rFonts w:eastAsia="맑은 고딕"/>
        </w:rPr>
        <w:t>signaling</w:t>
      </w:r>
      <w:r w:rsidR="004F1204">
        <w:rPr>
          <w:rFonts w:eastAsia="맑은 고딕"/>
        </w:rPr>
        <w:t xml:space="preserve"> in TA mechanism</w:t>
      </w:r>
      <w:r>
        <w:rPr>
          <w:rFonts w:eastAsia="맑은 고딕"/>
        </w:rPr>
        <w:t xml:space="preserve">, we propose to discuss the granularity after concluding the signaling and update of </w:t>
      </w:r>
      <m:oMath>
        <m:sSub>
          <m:sSubPr>
            <m:ctrlPr>
              <w:rPr>
                <w:rFonts w:ascii="Cambria Math" w:eastAsia="Calibri" w:hAnsi="Cambria Math"/>
                <w:b/>
                <w:bCs/>
                <w:i/>
                <w:szCs w:val="22"/>
              </w:rPr>
            </m:ctrlPr>
          </m:sSubPr>
          <m:e>
            <m:r>
              <w:rPr>
                <w:rFonts w:ascii="Cambria Math" w:eastAsia="Calibri" w:hAnsi="Cambria Math"/>
                <w:szCs w:val="22"/>
              </w:rPr>
              <m:t>N</m:t>
            </m:r>
          </m:e>
          <m:sub>
            <m:r>
              <w:rPr>
                <w:rFonts w:ascii="Cambria Math" w:eastAsia="Calibri" w:hAnsi="Cambria Math"/>
                <w:szCs w:val="22"/>
              </w:rPr>
              <m:t>TA,common</m:t>
            </m:r>
          </m:sub>
        </m:sSub>
      </m:oMath>
      <w:r>
        <w:rPr>
          <w:rFonts w:eastAsia="맑은 고딕"/>
        </w:rPr>
        <w:t xml:space="preserve"> and </w:t>
      </w:r>
      <m:oMath>
        <m:sSub>
          <m:sSubPr>
            <m:ctrlPr>
              <w:rPr>
                <w:rFonts w:ascii="Cambria Math" w:eastAsia="Calibri" w:hAnsi="Cambria Math"/>
                <w:bCs/>
                <w:i/>
                <w:szCs w:val="22"/>
              </w:rPr>
            </m:ctrlPr>
          </m:sSubPr>
          <m:e>
            <m:r>
              <w:rPr>
                <w:rFonts w:ascii="Cambria Math" w:eastAsia="Calibri" w:hAnsi="Cambria Math"/>
                <w:szCs w:val="22"/>
              </w:rPr>
              <m:t>N</m:t>
            </m:r>
          </m:e>
          <m:sub>
            <m:r>
              <w:rPr>
                <w:rFonts w:ascii="Cambria Math" w:eastAsia="Calibri" w:hAnsi="Cambria Math"/>
                <w:szCs w:val="22"/>
              </w:rPr>
              <m:t>TA</m:t>
            </m:r>
          </m:sub>
        </m:sSub>
      </m:oMath>
      <w:r>
        <w:rPr>
          <w:rFonts w:eastAsia="맑은 고딕"/>
        </w:rPr>
        <w:t>.</w:t>
      </w:r>
    </w:p>
    <w:p w14:paraId="2CD49EE9" w14:textId="77777777" w:rsidR="00B37065" w:rsidRDefault="00B37065" w:rsidP="008251A0">
      <w:pPr>
        <w:keepNext/>
        <w:wordWrap/>
        <w:spacing w:line="360" w:lineRule="auto"/>
        <w:jc w:val="center"/>
      </w:pPr>
      <w:r w:rsidRPr="00B37065">
        <w:rPr>
          <w:rFonts w:eastAsia="맑은 고딕" w:hint="eastAsia"/>
          <w:noProof/>
        </w:rPr>
        <w:drawing>
          <wp:inline distT="0" distB="0" distL="0" distR="0" wp14:anchorId="572C5210" wp14:editId="572D3A15">
            <wp:extent cx="2689761" cy="2015076"/>
            <wp:effectExtent l="0" t="0" r="0"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3095" cy="2025065"/>
                    </a:xfrm>
                    <a:prstGeom prst="rect">
                      <a:avLst/>
                    </a:prstGeom>
                    <a:noFill/>
                    <a:ln>
                      <a:noFill/>
                    </a:ln>
                  </pic:spPr>
                </pic:pic>
              </a:graphicData>
            </a:graphic>
          </wp:inline>
        </w:drawing>
      </w:r>
    </w:p>
    <w:p w14:paraId="377DFC81" w14:textId="03AFA500" w:rsidR="00B37065" w:rsidRPr="00351F22" w:rsidRDefault="00B37065" w:rsidP="008251A0">
      <w:pPr>
        <w:pStyle w:val="ac"/>
        <w:spacing w:line="360" w:lineRule="auto"/>
        <w:jc w:val="center"/>
        <w:rPr>
          <w:rFonts w:eastAsia="맑은 고딕"/>
          <w:lang w:val="en-US" w:eastAsia="ko-KR"/>
        </w:rPr>
      </w:pPr>
      <w:bookmarkStart w:id="7" w:name="_Ref71297780"/>
      <w:r>
        <w:t xml:space="preserve">Figure </w:t>
      </w:r>
      <w:fldSimple w:instr=" SEQ Figure \* ARABIC ">
        <w:r w:rsidR="00B8596D">
          <w:rPr>
            <w:noProof/>
          </w:rPr>
          <w:t>1</w:t>
        </w:r>
      </w:fldSimple>
      <w:bookmarkEnd w:id="7"/>
      <w:r>
        <w:t xml:space="preserve">: Feeder link delay </w:t>
      </w:r>
      <w:r w:rsidR="0004071A">
        <w:t>as a function of</w:t>
      </w:r>
      <w:r>
        <w:t xml:space="preserve"> elevation angle for the LEO satellite with altitude of 2000 km.</w:t>
      </w:r>
    </w:p>
    <w:p w14:paraId="434AC424" w14:textId="77777777" w:rsidR="001872CC" w:rsidRDefault="001872CC" w:rsidP="008251A0">
      <w:pPr>
        <w:keepNext/>
        <w:wordWrap/>
        <w:spacing w:line="360" w:lineRule="auto"/>
        <w:jc w:val="center"/>
      </w:pPr>
      <w:r w:rsidRPr="001872CC">
        <w:rPr>
          <w:rFonts w:eastAsia="맑은 고딕" w:hint="eastAsia"/>
          <w:noProof/>
        </w:rPr>
        <w:drawing>
          <wp:inline distT="0" distB="0" distL="0" distR="0" wp14:anchorId="2B1FBA55" wp14:editId="497CC90E">
            <wp:extent cx="5438692" cy="2419811"/>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42323" cy="2421426"/>
                    </a:xfrm>
                    <a:prstGeom prst="rect">
                      <a:avLst/>
                    </a:prstGeom>
                    <a:noFill/>
                    <a:ln>
                      <a:noFill/>
                    </a:ln>
                  </pic:spPr>
                </pic:pic>
              </a:graphicData>
            </a:graphic>
          </wp:inline>
        </w:drawing>
      </w:r>
    </w:p>
    <w:p w14:paraId="6FD75B80" w14:textId="2917EDB6" w:rsidR="00351F22" w:rsidRDefault="001872CC" w:rsidP="008251A0">
      <w:pPr>
        <w:pStyle w:val="ac"/>
        <w:spacing w:line="360" w:lineRule="auto"/>
        <w:jc w:val="center"/>
        <w:rPr>
          <w:rFonts w:eastAsia="맑은 고딕"/>
        </w:rPr>
      </w:pPr>
      <w:bookmarkStart w:id="8" w:name="_Ref71537365"/>
      <w:r>
        <w:t xml:space="preserve">Figure </w:t>
      </w:r>
      <w:r w:rsidR="00C15D81">
        <w:fldChar w:fldCharType="begin"/>
      </w:r>
      <w:r w:rsidR="00C15D81">
        <w:instrText xml:space="preserve"> SEQ Figure \* ARABIC </w:instrText>
      </w:r>
      <w:r w:rsidR="00C15D81">
        <w:fldChar w:fldCharType="separate"/>
      </w:r>
      <w:r w:rsidR="00B8596D">
        <w:rPr>
          <w:noProof/>
        </w:rPr>
        <w:t>2</w:t>
      </w:r>
      <w:r w:rsidR="00C15D81">
        <w:rPr>
          <w:noProof/>
        </w:rPr>
        <w:fldChar w:fldCharType="end"/>
      </w:r>
      <w:bookmarkEnd w:id="8"/>
      <w:r>
        <w:t xml:space="preserve">: Feeder link delay </w:t>
      </w:r>
      <w:r w:rsidR="0004071A" w:rsidRPr="008977FC">
        <w:t xml:space="preserve"> as a function of</w:t>
      </w:r>
      <w:r>
        <w:t>time for the LEO satellite with altitude of 2000 km and its expected error with linear regression</w:t>
      </w:r>
    </w:p>
    <w:p w14:paraId="167818E8" w14:textId="42E118CE" w:rsidR="00351F22" w:rsidRPr="00351F22" w:rsidRDefault="00351F22" w:rsidP="008251A0">
      <w:pPr>
        <w:wordWrap/>
        <w:spacing w:line="360" w:lineRule="auto"/>
      </w:pPr>
    </w:p>
    <w:p w14:paraId="508170AD" w14:textId="4092B725" w:rsidR="00351F22" w:rsidRPr="00397FC7" w:rsidRDefault="00351F22" w:rsidP="008251A0">
      <w:pPr>
        <w:wordWrap/>
        <w:spacing w:line="360" w:lineRule="auto"/>
        <w:rPr>
          <w:b/>
          <w:i/>
          <w:u w:val="single"/>
        </w:rPr>
      </w:pPr>
      <w:r w:rsidRPr="00397FC7">
        <w:rPr>
          <w:rFonts w:hint="eastAsia"/>
          <w:b/>
          <w:i/>
          <w:u w:val="single"/>
        </w:rPr>
        <w:t>N_</w:t>
      </w:r>
      <w:r w:rsidR="008F7B17">
        <w:rPr>
          <w:b/>
          <w:i/>
          <w:u w:val="single"/>
        </w:rPr>
        <w:t>{</w:t>
      </w:r>
      <w:r w:rsidRPr="00397FC7">
        <w:rPr>
          <w:rFonts w:hint="eastAsia"/>
          <w:b/>
          <w:i/>
          <w:u w:val="single"/>
        </w:rPr>
        <w:t>TA, UE-specific</w:t>
      </w:r>
      <w:r w:rsidR="008F7B17">
        <w:rPr>
          <w:b/>
          <w:i/>
          <w:u w:val="single"/>
        </w:rPr>
        <w:t>}</w:t>
      </w:r>
    </w:p>
    <w:p w14:paraId="077D9253" w14:textId="1D688783" w:rsidR="00351F22" w:rsidRDefault="005F6BAE" w:rsidP="008251A0">
      <w:pPr>
        <w:wordWrap/>
        <w:spacing w:line="360" w:lineRule="auto"/>
        <w:rPr>
          <w:rFonts w:eastAsia="맑은 고딕"/>
        </w:rPr>
      </w:pPr>
      <w:r>
        <w:rPr>
          <w:rFonts w:eastAsia="맑은 고딕"/>
        </w:rPr>
        <w:t xml:space="preserve">A </w:t>
      </w:r>
      <w:r w:rsidR="00041BEC">
        <w:rPr>
          <w:rFonts w:eastAsia="맑은 고딕"/>
        </w:rPr>
        <w:t xml:space="preserve">UE calculates </w:t>
      </w:r>
      <m:oMath>
        <m:sSub>
          <m:sSubPr>
            <m:ctrlPr>
              <w:rPr>
                <w:rFonts w:ascii="Cambria Math" w:eastAsia="Calibri" w:hAnsi="Cambria Math"/>
                <w:b/>
                <w:bCs/>
                <w:szCs w:val="22"/>
              </w:rPr>
            </m:ctrlPr>
          </m:sSubPr>
          <m:e>
            <m:r>
              <m:rPr>
                <m:sty m:val="b"/>
              </m:rPr>
              <w:rPr>
                <w:rFonts w:ascii="Cambria Math" w:eastAsia="Calibri" w:hAnsi="Cambria Math"/>
                <w:szCs w:val="22"/>
              </w:rPr>
              <m:t>N</m:t>
            </m:r>
          </m:e>
          <m:sub>
            <m:r>
              <m:rPr>
                <m:sty m:val="b"/>
              </m:rPr>
              <w:rPr>
                <w:rFonts w:ascii="Cambria Math" w:eastAsia="Calibri" w:hAnsi="Cambria Math"/>
                <w:szCs w:val="22"/>
              </w:rPr>
              <m:t>TA,UE-specific</m:t>
            </m:r>
          </m:sub>
        </m:sSub>
      </m:oMath>
      <w:r w:rsidR="00041BEC">
        <w:rPr>
          <w:rFonts w:eastAsia="맑은 고딕"/>
        </w:rPr>
        <w:t xml:space="preserve"> </w:t>
      </w:r>
      <w:r w:rsidR="00397FC7">
        <w:rPr>
          <w:rFonts w:eastAsia="맑은 고딕"/>
        </w:rPr>
        <w:t xml:space="preserve">based on </w:t>
      </w:r>
      <w:r w:rsidR="00041BEC">
        <w:rPr>
          <w:rFonts w:eastAsia="맑은 고딕"/>
        </w:rPr>
        <w:t>its estimated p</w:t>
      </w:r>
      <w:r w:rsidR="00397FC7">
        <w:rPr>
          <w:rFonts w:eastAsia="맑은 고딕"/>
        </w:rPr>
        <w:t xml:space="preserve">osition and applies it for uplink transmission. However, depending on </w:t>
      </w:r>
      <m:oMath>
        <m:sSub>
          <m:sSubPr>
            <m:ctrlPr>
              <w:rPr>
                <w:rFonts w:ascii="Cambria Math" w:eastAsia="Calibri" w:hAnsi="Cambria Math"/>
                <w:b/>
                <w:bCs/>
                <w:i/>
                <w:szCs w:val="22"/>
              </w:rPr>
            </m:ctrlPr>
          </m:sSubPr>
          <m:e>
            <m:r>
              <w:rPr>
                <w:rFonts w:ascii="Cambria Math" w:eastAsia="Calibri" w:hAnsi="Cambria Math"/>
                <w:szCs w:val="22"/>
              </w:rPr>
              <m:t>N</m:t>
            </m:r>
          </m:e>
          <m:sub>
            <m:r>
              <w:rPr>
                <w:rFonts w:ascii="Cambria Math" w:eastAsia="Calibri" w:hAnsi="Cambria Math"/>
                <w:szCs w:val="22"/>
              </w:rPr>
              <m:t>TA,common</m:t>
            </m:r>
          </m:sub>
        </m:sSub>
      </m:oMath>
      <w:r w:rsidR="00397FC7">
        <w:rPr>
          <w:rFonts w:eastAsia="맑은 고딕"/>
        </w:rPr>
        <w:t xml:space="preserve"> and </w:t>
      </w:r>
      <m:oMath>
        <m:sSub>
          <m:sSubPr>
            <m:ctrlPr>
              <w:rPr>
                <w:rFonts w:ascii="Cambria Math" w:eastAsia="Calibri" w:hAnsi="Cambria Math"/>
                <w:bCs/>
                <w:i/>
                <w:szCs w:val="22"/>
              </w:rPr>
            </m:ctrlPr>
          </m:sSubPr>
          <m:e>
            <m:r>
              <w:rPr>
                <w:rFonts w:ascii="Cambria Math" w:eastAsia="Calibri" w:hAnsi="Cambria Math"/>
                <w:szCs w:val="22"/>
              </w:rPr>
              <m:t>N</m:t>
            </m:r>
          </m:e>
          <m:sub>
            <m:r>
              <w:rPr>
                <w:rFonts w:ascii="Cambria Math" w:eastAsia="Calibri" w:hAnsi="Cambria Math"/>
                <w:szCs w:val="22"/>
              </w:rPr>
              <m:t>TA</m:t>
            </m:r>
          </m:sub>
        </m:sSub>
      </m:oMath>
      <w:r w:rsidR="00397FC7">
        <w:rPr>
          <w:rFonts w:eastAsia="맑은 고딕"/>
        </w:rPr>
        <w:t xml:space="preserve">, </w:t>
      </w:r>
      <w:r w:rsidR="00CC7F4E">
        <w:rPr>
          <w:rFonts w:eastAsia="맑은 고딕"/>
        </w:rPr>
        <w:t xml:space="preserve">the gNB may need the UE to report </w:t>
      </w:r>
      <m:oMath>
        <m:sSub>
          <m:sSubPr>
            <m:ctrlPr>
              <w:rPr>
                <w:rFonts w:ascii="Cambria Math" w:eastAsia="Calibri" w:hAnsi="Cambria Math"/>
                <w:bCs/>
                <w:i/>
                <w:szCs w:val="22"/>
              </w:rPr>
            </m:ctrlPr>
          </m:sSubPr>
          <m:e>
            <m:r>
              <w:rPr>
                <w:rFonts w:ascii="Cambria Math" w:eastAsia="Calibri" w:hAnsi="Cambria Math"/>
                <w:szCs w:val="22"/>
              </w:rPr>
              <m:t>N</m:t>
            </m:r>
          </m:e>
          <m:sub>
            <m:r>
              <w:rPr>
                <w:rFonts w:ascii="Cambria Math" w:eastAsia="Calibri" w:hAnsi="Cambria Math"/>
                <w:szCs w:val="22"/>
              </w:rPr>
              <m:t>TA,UE-specific</m:t>
            </m:r>
          </m:sub>
        </m:sSub>
        <m:r>
          <w:rPr>
            <w:rFonts w:ascii="Cambria Math" w:eastAsia="Calibri" w:hAnsi="Cambria Math"/>
            <w:szCs w:val="22"/>
          </w:rPr>
          <m:t xml:space="preserve"> </m:t>
        </m:r>
      </m:oMath>
      <w:r w:rsidR="00CC7F4E">
        <w:rPr>
          <w:rFonts w:eastAsia="맑은 고딕"/>
        </w:rPr>
        <w:t xml:space="preserve">to resolve ambiguity regarding </w:t>
      </w:r>
      <m:oMath>
        <m:sSub>
          <m:sSubPr>
            <m:ctrlPr>
              <w:rPr>
                <w:rFonts w:ascii="Cambria Math" w:eastAsia="Calibri" w:hAnsi="Cambria Math"/>
                <w:b/>
                <w:bCs/>
                <w:szCs w:val="22"/>
              </w:rPr>
            </m:ctrlPr>
          </m:sSubPr>
          <m:e>
            <m:r>
              <m:rPr>
                <m:sty m:val="b"/>
              </m:rPr>
              <w:rPr>
                <w:rFonts w:ascii="Cambria Math" w:eastAsia="Calibri" w:hAnsi="Cambria Math"/>
                <w:szCs w:val="22"/>
              </w:rPr>
              <m:t>T</m:t>
            </m:r>
          </m:e>
          <m:sub>
            <m:r>
              <m:rPr>
                <m:sty m:val="b"/>
              </m:rPr>
              <w:rPr>
                <w:rFonts w:ascii="Cambria Math" w:eastAsia="Calibri" w:hAnsi="Cambria Math"/>
                <w:szCs w:val="22"/>
              </w:rPr>
              <m:t>TA</m:t>
            </m:r>
          </m:sub>
        </m:sSub>
      </m:oMath>
      <w:r w:rsidR="00397FC7">
        <w:rPr>
          <w:rFonts w:eastAsia="맑은 고딕"/>
        </w:rPr>
        <w:t xml:space="preserve">. Therefore, a mechanism to align </w:t>
      </w:r>
      <m:oMath>
        <m:sSub>
          <m:sSubPr>
            <m:ctrlPr>
              <w:rPr>
                <w:rFonts w:ascii="Cambria Math" w:eastAsia="Calibri" w:hAnsi="Cambria Math"/>
                <w:b/>
                <w:bCs/>
                <w:szCs w:val="22"/>
              </w:rPr>
            </m:ctrlPr>
          </m:sSubPr>
          <m:e>
            <m:r>
              <m:rPr>
                <m:sty m:val="b"/>
              </m:rPr>
              <w:rPr>
                <w:rFonts w:ascii="Cambria Math" w:eastAsia="Calibri" w:hAnsi="Cambria Math"/>
                <w:szCs w:val="22"/>
              </w:rPr>
              <m:t>T</m:t>
            </m:r>
          </m:e>
          <m:sub>
            <m:r>
              <m:rPr>
                <m:sty m:val="b"/>
              </m:rPr>
              <w:rPr>
                <w:rFonts w:ascii="Cambria Math" w:eastAsia="Calibri" w:hAnsi="Cambria Math"/>
                <w:szCs w:val="22"/>
              </w:rPr>
              <m:t>TA</m:t>
            </m:r>
          </m:sub>
        </m:sSub>
        <m:r>
          <m:rPr>
            <m:sty m:val="bi"/>
          </m:rPr>
          <w:rPr>
            <w:rFonts w:ascii="Cambria Math" w:eastAsia="Calibri" w:hAnsi="Cambria Math"/>
            <w:szCs w:val="22"/>
          </w:rPr>
          <m:t xml:space="preserve"> </m:t>
        </m:r>
      </m:oMath>
      <w:r w:rsidR="00397FC7">
        <w:rPr>
          <w:rFonts w:eastAsia="맑은 고딕"/>
        </w:rPr>
        <w:t xml:space="preserve">between </w:t>
      </w:r>
      <w:r w:rsidR="008F501D">
        <w:rPr>
          <w:rFonts w:eastAsia="맑은 고딕"/>
        </w:rPr>
        <w:t xml:space="preserve">the </w:t>
      </w:r>
      <w:r w:rsidR="00397FC7">
        <w:rPr>
          <w:rFonts w:eastAsia="맑은 고딕"/>
        </w:rPr>
        <w:t xml:space="preserve">gNB and </w:t>
      </w:r>
      <w:r w:rsidR="008F501D">
        <w:rPr>
          <w:rFonts w:eastAsia="맑은 고딕"/>
        </w:rPr>
        <w:t xml:space="preserve">the </w:t>
      </w:r>
      <w:r w:rsidR="00397FC7">
        <w:rPr>
          <w:rFonts w:eastAsia="맑은 고딕"/>
        </w:rPr>
        <w:t xml:space="preserve">UE is needed, e.g., a UE reports </w:t>
      </w:r>
      <m:oMath>
        <m:sSub>
          <m:sSubPr>
            <m:ctrlPr>
              <w:rPr>
                <w:rFonts w:ascii="Cambria Math" w:eastAsia="Calibri" w:hAnsi="Cambria Math"/>
                <w:bCs/>
                <w:i/>
                <w:szCs w:val="22"/>
              </w:rPr>
            </m:ctrlPr>
          </m:sSubPr>
          <m:e>
            <m:r>
              <w:rPr>
                <w:rFonts w:ascii="Cambria Math" w:eastAsia="Calibri" w:hAnsi="Cambria Math"/>
                <w:szCs w:val="22"/>
              </w:rPr>
              <m:t>N</m:t>
            </m:r>
          </m:e>
          <m:sub>
            <m:r>
              <w:rPr>
                <w:rFonts w:ascii="Cambria Math" w:eastAsia="Calibri" w:hAnsi="Cambria Math"/>
                <w:szCs w:val="22"/>
              </w:rPr>
              <m:t>TA,UE-specific</m:t>
            </m:r>
          </m:sub>
        </m:sSub>
      </m:oMath>
      <w:r w:rsidR="00397FC7">
        <w:rPr>
          <w:rFonts w:eastAsia="맑은 고딕"/>
        </w:rPr>
        <w:t xml:space="preserve"> when </w:t>
      </w:r>
      <w:r w:rsidR="002F0E56">
        <w:rPr>
          <w:rFonts w:eastAsia="맑은 고딕"/>
        </w:rPr>
        <w:t xml:space="preserve">1) </w:t>
      </w:r>
      <w:r w:rsidR="00397FC7">
        <w:rPr>
          <w:rFonts w:eastAsia="맑은 고딕"/>
        </w:rPr>
        <w:t xml:space="preserve">it updates </w:t>
      </w:r>
      <m:oMath>
        <m:sSub>
          <m:sSubPr>
            <m:ctrlPr>
              <w:rPr>
                <w:rFonts w:ascii="Cambria Math" w:eastAsia="Calibri" w:hAnsi="Cambria Math"/>
                <w:bCs/>
                <w:i/>
                <w:szCs w:val="22"/>
              </w:rPr>
            </m:ctrlPr>
          </m:sSubPr>
          <m:e>
            <m:r>
              <w:rPr>
                <w:rFonts w:ascii="Cambria Math" w:eastAsia="Calibri" w:hAnsi="Cambria Math"/>
                <w:szCs w:val="22"/>
              </w:rPr>
              <m:t>N</m:t>
            </m:r>
          </m:e>
          <m:sub>
            <m:r>
              <w:rPr>
                <w:rFonts w:ascii="Cambria Math" w:eastAsia="Calibri" w:hAnsi="Cambria Math"/>
                <w:szCs w:val="22"/>
              </w:rPr>
              <m:t>TA,UE-specific</m:t>
            </m:r>
          </m:sub>
        </m:sSub>
        <m:r>
          <w:rPr>
            <w:rFonts w:ascii="Cambria Math" w:eastAsia="맑은 고딕" w:hAnsi="Cambria Math"/>
            <w:szCs w:val="22"/>
          </w:rPr>
          <m:t xml:space="preserve"> </m:t>
        </m:r>
      </m:oMath>
      <w:r w:rsidR="00397FC7">
        <w:rPr>
          <w:rFonts w:eastAsia="맑은 고딕"/>
        </w:rPr>
        <w:t xml:space="preserve">or </w:t>
      </w:r>
      <w:r w:rsidR="002F0E56">
        <w:rPr>
          <w:rFonts w:eastAsia="맑은 고딕"/>
        </w:rPr>
        <w:t xml:space="preserve">2) </w:t>
      </w:r>
      <w:r w:rsidR="00397FC7">
        <w:rPr>
          <w:rFonts w:eastAsia="맑은 고딕"/>
        </w:rPr>
        <w:t xml:space="preserve">the gNB triggers </w:t>
      </w:r>
      <w:r w:rsidR="002F0E56">
        <w:rPr>
          <w:rFonts w:eastAsia="맑은 고딕"/>
        </w:rPr>
        <w:t xml:space="preserve">the UE </w:t>
      </w:r>
      <w:r w:rsidR="00397FC7">
        <w:rPr>
          <w:rFonts w:eastAsia="맑은 고딕"/>
        </w:rPr>
        <w:t xml:space="preserve">to update </w:t>
      </w:r>
      <m:oMath>
        <m:sSub>
          <m:sSubPr>
            <m:ctrlPr>
              <w:rPr>
                <w:rFonts w:ascii="Cambria Math" w:eastAsia="Calibri" w:hAnsi="Cambria Math"/>
                <w:bCs/>
                <w:i/>
                <w:szCs w:val="22"/>
              </w:rPr>
            </m:ctrlPr>
          </m:sSubPr>
          <m:e>
            <m:r>
              <w:rPr>
                <w:rFonts w:ascii="Cambria Math" w:eastAsia="Calibri" w:hAnsi="Cambria Math"/>
                <w:szCs w:val="22"/>
              </w:rPr>
              <m:t>N</m:t>
            </m:r>
          </m:e>
          <m:sub>
            <m:r>
              <w:rPr>
                <w:rFonts w:ascii="Cambria Math" w:eastAsia="Calibri" w:hAnsi="Cambria Math"/>
                <w:szCs w:val="22"/>
              </w:rPr>
              <m:t>TA,UE-specific</m:t>
            </m:r>
          </m:sub>
        </m:sSub>
      </m:oMath>
      <w:r w:rsidR="00397FC7">
        <w:rPr>
          <w:rFonts w:eastAsia="맑은 고딕"/>
        </w:rPr>
        <w:t>.</w:t>
      </w:r>
    </w:p>
    <w:p w14:paraId="3608C97C" w14:textId="1E04FAF6" w:rsidR="00397FC7" w:rsidRDefault="00397FC7" w:rsidP="008251A0">
      <w:pPr>
        <w:wordWrap/>
        <w:spacing w:line="360" w:lineRule="auto"/>
        <w:rPr>
          <w:rFonts w:eastAsia="맑은 고딕"/>
        </w:rPr>
      </w:pPr>
      <w:r>
        <w:rPr>
          <w:rFonts w:eastAsia="맑은 고딕" w:hint="eastAsia"/>
        </w:rPr>
        <w:t>For granularity, if the UE does not report</w:t>
      </w:r>
      <w:r w:rsidR="005F6BAE">
        <w:rPr>
          <w:rFonts w:eastAsia="맑은 고딕"/>
        </w:rPr>
        <w:t xml:space="preserve"> </w:t>
      </w:r>
      <m:oMath>
        <m:sSub>
          <m:sSubPr>
            <m:ctrlPr>
              <w:rPr>
                <w:rFonts w:ascii="Cambria Math" w:eastAsia="Calibri" w:hAnsi="Cambria Math"/>
                <w:bCs/>
                <w:i/>
                <w:szCs w:val="22"/>
              </w:rPr>
            </m:ctrlPr>
          </m:sSubPr>
          <m:e>
            <m:r>
              <w:rPr>
                <w:rFonts w:ascii="Cambria Math" w:eastAsia="Calibri" w:hAnsi="Cambria Math"/>
                <w:szCs w:val="22"/>
              </w:rPr>
              <m:t>N</m:t>
            </m:r>
          </m:e>
          <m:sub>
            <m:r>
              <w:rPr>
                <w:rFonts w:ascii="Cambria Math" w:eastAsia="Calibri" w:hAnsi="Cambria Math"/>
                <w:szCs w:val="22"/>
              </w:rPr>
              <m:t>TA,UE-specific</m:t>
            </m:r>
          </m:sub>
        </m:sSub>
      </m:oMath>
      <w:r>
        <w:rPr>
          <w:rFonts w:eastAsia="맑은 고딕" w:hint="eastAsia"/>
        </w:rPr>
        <w:t xml:space="preserve">, then the UE can just apply </w:t>
      </w:r>
      <m:oMath>
        <m:sSub>
          <m:sSubPr>
            <m:ctrlPr>
              <w:rPr>
                <w:rFonts w:ascii="Cambria Math" w:eastAsia="Calibri" w:hAnsi="Cambria Math"/>
                <w:bCs/>
                <w:i/>
                <w:szCs w:val="22"/>
              </w:rPr>
            </m:ctrlPr>
          </m:sSubPr>
          <m:e>
            <m:r>
              <w:rPr>
                <w:rFonts w:ascii="Cambria Math" w:eastAsia="Calibri" w:hAnsi="Cambria Math"/>
                <w:szCs w:val="22"/>
              </w:rPr>
              <m:t>N</m:t>
            </m:r>
          </m:e>
          <m:sub>
            <m:r>
              <w:rPr>
                <w:rFonts w:ascii="Cambria Math" w:eastAsia="Calibri" w:hAnsi="Cambria Math"/>
                <w:szCs w:val="22"/>
              </w:rPr>
              <m:t>TA,UE-specific</m:t>
            </m:r>
          </m:sub>
        </m:sSub>
      </m:oMath>
      <w:r>
        <w:rPr>
          <w:rFonts w:eastAsia="맑은 고딕" w:hint="eastAsia"/>
        </w:rPr>
        <w:t xml:space="preserve"> as a real number, which is the distance between the satellite and the UE divided by the speed of light. </w:t>
      </w:r>
      <w:r>
        <w:rPr>
          <w:rFonts w:eastAsia="맑은 고딕"/>
        </w:rPr>
        <w:t xml:space="preserve">If the UE reports </w:t>
      </w:r>
      <m:oMath>
        <m:sSub>
          <m:sSubPr>
            <m:ctrlPr>
              <w:rPr>
                <w:rFonts w:ascii="Cambria Math" w:eastAsia="Calibri" w:hAnsi="Cambria Math"/>
                <w:bCs/>
                <w:i/>
                <w:szCs w:val="22"/>
              </w:rPr>
            </m:ctrlPr>
          </m:sSubPr>
          <m:e>
            <m:r>
              <w:rPr>
                <w:rFonts w:ascii="Cambria Math" w:eastAsia="Calibri" w:hAnsi="Cambria Math"/>
                <w:szCs w:val="22"/>
              </w:rPr>
              <m:t>N</m:t>
            </m:r>
          </m:e>
          <m:sub>
            <m:r>
              <w:rPr>
                <w:rFonts w:ascii="Cambria Math" w:eastAsia="Calibri" w:hAnsi="Cambria Math"/>
                <w:szCs w:val="22"/>
              </w:rPr>
              <m:t>TA,UE-specific</m:t>
            </m:r>
          </m:sub>
        </m:sSub>
      </m:oMath>
      <w:r>
        <w:rPr>
          <w:rFonts w:eastAsia="맑은 고딕"/>
        </w:rPr>
        <w:t xml:space="preserve">, </w:t>
      </w:r>
      <w:r w:rsidR="005E0F7E">
        <w:rPr>
          <w:rFonts w:eastAsia="맑은 고딕"/>
        </w:rPr>
        <w:t>it can</w:t>
      </w:r>
      <w:r>
        <w:rPr>
          <w:rFonts w:eastAsia="맑은 고딕"/>
        </w:rPr>
        <w:t xml:space="preserve"> use </w:t>
      </w:r>
      <m:oMath>
        <m:r>
          <m:rPr>
            <m:sty m:val="p"/>
          </m:rPr>
          <w:rPr>
            <w:rFonts w:ascii="Cambria Math" w:eastAsia="맑은 고딕" w:hAnsi="Cambria Math"/>
          </w:rPr>
          <m:t>16∙64∙</m:t>
        </m:r>
        <m:sSub>
          <m:sSubPr>
            <m:ctrlPr>
              <w:rPr>
                <w:rFonts w:ascii="Cambria Math" w:eastAsia="맑은 고딕" w:hAnsi="Cambria Math"/>
              </w:rPr>
            </m:ctrlPr>
          </m:sSubPr>
          <m:e>
            <m:r>
              <w:rPr>
                <w:rFonts w:ascii="Cambria Math" w:eastAsia="맑은 고딕" w:hAnsi="Cambria Math"/>
              </w:rPr>
              <m:t>T</m:t>
            </m:r>
          </m:e>
          <m:sub>
            <m:r>
              <w:rPr>
                <w:rFonts w:ascii="Cambria Math" w:eastAsia="맑은 고딕" w:hAnsi="Cambria Math"/>
              </w:rPr>
              <m:t>c</m:t>
            </m:r>
          </m:sub>
        </m:sSub>
        <m:r>
          <w:rPr>
            <w:rFonts w:ascii="Cambria Math" w:eastAsia="맑은 고딕" w:hAnsi="Cambria Math"/>
          </w:rPr>
          <m:t>/</m:t>
        </m:r>
        <m:sSup>
          <m:sSupPr>
            <m:ctrlPr>
              <w:rPr>
                <w:rFonts w:ascii="Cambria Math" w:eastAsia="맑은 고딕" w:hAnsi="Cambria Math"/>
                <w:i/>
              </w:rPr>
            </m:ctrlPr>
          </m:sSupPr>
          <m:e>
            <m:r>
              <w:rPr>
                <w:rFonts w:ascii="Cambria Math" w:eastAsia="맑은 고딕" w:hAnsi="Cambria Math"/>
              </w:rPr>
              <m:t>2</m:t>
            </m:r>
          </m:e>
          <m:sup>
            <m:r>
              <w:rPr>
                <w:rFonts w:ascii="Cambria Math" w:eastAsia="맑은 고딕" w:hAnsi="Cambria Math"/>
              </w:rPr>
              <m:t>μ</m:t>
            </m:r>
          </m:sup>
        </m:sSup>
      </m:oMath>
      <w:r>
        <w:rPr>
          <w:rFonts w:eastAsia="맑은 고딕" w:hint="eastAsia"/>
        </w:rPr>
        <w:t xml:space="preserve"> as </w:t>
      </w:r>
      <w:r w:rsidR="005E0F7E">
        <w:rPr>
          <w:rFonts w:eastAsia="맑은 고딕"/>
        </w:rPr>
        <w:t xml:space="preserve">the reporting </w:t>
      </w:r>
      <w:r>
        <w:rPr>
          <w:rFonts w:eastAsia="맑은 고딕" w:hint="eastAsia"/>
        </w:rPr>
        <w:t>granularity.</w:t>
      </w:r>
    </w:p>
    <w:p w14:paraId="7BC2C935" w14:textId="77777777" w:rsidR="00397FC7" w:rsidRDefault="00397FC7" w:rsidP="008251A0">
      <w:pPr>
        <w:wordWrap/>
        <w:spacing w:line="360" w:lineRule="auto"/>
        <w:rPr>
          <w:rFonts w:eastAsia="맑은 고딕"/>
        </w:rPr>
      </w:pPr>
    </w:p>
    <w:p w14:paraId="7E7E93F8" w14:textId="100901AD" w:rsidR="00545324" w:rsidRDefault="00545324" w:rsidP="008251A0">
      <w:pPr>
        <w:pStyle w:val="ac"/>
        <w:spacing w:line="360" w:lineRule="auto"/>
        <w:ind w:left="992" w:hangingChars="496" w:hanging="992"/>
        <w:rPr>
          <w:i/>
        </w:rPr>
      </w:pPr>
      <w:bookmarkStart w:id="9" w:name="_Ref71537660"/>
      <w:r w:rsidRPr="00B635DD">
        <w:rPr>
          <w:i/>
        </w:rPr>
        <w:t xml:space="preserve">Proposal </w:t>
      </w:r>
      <w:r w:rsidRPr="00B635DD">
        <w:rPr>
          <w:i/>
        </w:rPr>
        <w:fldChar w:fldCharType="begin"/>
      </w:r>
      <w:r w:rsidRPr="00B635DD">
        <w:rPr>
          <w:i/>
        </w:rPr>
        <w:instrText xml:space="preserve"> SEQ Proposal \* ARABIC </w:instrText>
      </w:r>
      <w:r w:rsidRPr="00B635DD">
        <w:rPr>
          <w:i/>
        </w:rPr>
        <w:fldChar w:fldCharType="separate"/>
      </w:r>
      <w:r w:rsidR="00B8596D">
        <w:rPr>
          <w:i/>
          <w:noProof/>
        </w:rPr>
        <w:t>3</w:t>
      </w:r>
      <w:r w:rsidRPr="00B635DD">
        <w:rPr>
          <w:i/>
        </w:rPr>
        <w:fldChar w:fldCharType="end"/>
      </w:r>
      <w:r w:rsidRPr="00B635DD">
        <w:rPr>
          <w:i/>
        </w:rPr>
        <w:t xml:space="preserve">: </w:t>
      </w:r>
      <w:r>
        <w:rPr>
          <w:rFonts w:eastAsia="맑은 고딕"/>
          <w:i/>
        </w:rPr>
        <w:t xml:space="preserve">The following options are considered for </w:t>
      </w:r>
      <m:oMath>
        <m:sSub>
          <m:sSubPr>
            <m:ctrlPr>
              <w:rPr>
                <w:rFonts w:ascii="Cambria Math" w:eastAsia="맑은 고딕" w:hAnsi="Cambria Math"/>
                <w:i/>
              </w:rPr>
            </m:ctrlPr>
          </m:sSubPr>
          <m:e>
            <m:r>
              <m:rPr>
                <m:sty m:val="bi"/>
              </m:rPr>
              <w:rPr>
                <w:rFonts w:ascii="Cambria Math" w:eastAsia="맑은 고딕" w:hAnsi="Cambria Math"/>
              </w:rPr>
              <m:t>N</m:t>
            </m:r>
          </m:e>
          <m:sub>
            <m:r>
              <m:rPr>
                <m:sty m:val="bi"/>
              </m:rPr>
              <w:rPr>
                <w:rFonts w:ascii="Cambria Math" w:eastAsia="맑은 고딕" w:hAnsi="Cambria Math"/>
              </w:rPr>
              <m:t>TA,common</m:t>
            </m:r>
          </m:sub>
        </m:sSub>
      </m:oMath>
      <w:r w:rsidRPr="00545324">
        <w:rPr>
          <w:rFonts w:eastAsia="맑은 고딕"/>
          <w:i/>
        </w:rPr>
        <w:t xml:space="preserve"> and </w:t>
      </w:r>
      <m:oMath>
        <m:sSub>
          <m:sSubPr>
            <m:ctrlPr>
              <w:rPr>
                <w:rFonts w:ascii="Cambria Math" w:eastAsia="맑은 고딕" w:hAnsi="Cambria Math"/>
                <w:i/>
              </w:rPr>
            </m:ctrlPr>
          </m:sSubPr>
          <m:e>
            <m:r>
              <m:rPr>
                <m:sty m:val="bi"/>
              </m:rPr>
              <w:rPr>
                <w:rFonts w:ascii="Cambria Math" w:eastAsia="맑은 고딕" w:hAnsi="Cambria Math"/>
              </w:rPr>
              <m:t>N</m:t>
            </m:r>
          </m:e>
          <m:sub>
            <m:r>
              <m:rPr>
                <m:sty m:val="bi"/>
              </m:rPr>
              <w:rPr>
                <w:rFonts w:ascii="Cambria Math" w:eastAsia="맑은 고딕" w:hAnsi="Cambria Math"/>
              </w:rPr>
              <m:t>TA</m:t>
            </m:r>
          </m:sub>
        </m:sSub>
      </m:oMath>
      <w:r w:rsidRPr="00545324">
        <w:rPr>
          <w:rFonts w:eastAsia="맑은 고딕"/>
          <w:i/>
        </w:rPr>
        <w:t>.</w:t>
      </w:r>
      <w:bookmarkEnd w:id="9"/>
    </w:p>
    <w:p w14:paraId="1E65E2E5" w14:textId="77777777" w:rsidR="00B8596D" w:rsidRPr="00B8596D" w:rsidRDefault="00B8596D" w:rsidP="008251A0">
      <w:pPr>
        <w:pStyle w:val="aff3"/>
        <w:numPr>
          <w:ilvl w:val="0"/>
          <w:numId w:val="45"/>
        </w:numPr>
        <w:spacing w:line="360" w:lineRule="auto"/>
        <w:rPr>
          <w:rFonts w:eastAsia="맑은 고딕"/>
          <w:b/>
        </w:rPr>
      </w:pPr>
      <w:r w:rsidRPr="00B8596D">
        <w:rPr>
          <w:rFonts w:eastAsia="맑은 고딕" w:hint="eastAsia"/>
          <w:b/>
          <w:lang w:eastAsia="ko-KR"/>
        </w:rPr>
        <w:t>Option 1</w:t>
      </w:r>
    </w:p>
    <w:p w14:paraId="45BE3359" w14:textId="57D7A1D6" w:rsidR="00B8596D" w:rsidRPr="00B8596D" w:rsidRDefault="00434D29" w:rsidP="008251A0">
      <w:pPr>
        <w:pStyle w:val="aff3"/>
        <w:numPr>
          <w:ilvl w:val="1"/>
          <w:numId w:val="45"/>
        </w:numPr>
        <w:spacing w:line="360" w:lineRule="auto"/>
        <w:rPr>
          <w:rFonts w:eastAsia="맑은 고딕"/>
          <w:b/>
        </w:rPr>
      </w:pPr>
      <m:oMath>
        <m:sSub>
          <m:sSubPr>
            <m:ctrlPr>
              <w:rPr>
                <w:rFonts w:ascii="Cambria Math" w:eastAsia="Calibri" w:hAnsi="Cambria Math"/>
                <w:b/>
                <w:bCs/>
                <w:i/>
                <w:szCs w:val="22"/>
              </w:rPr>
            </m:ctrlPr>
          </m:sSubPr>
          <m:e>
            <m:r>
              <m:rPr>
                <m:sty m:val="bi"/>
              </m:rPr>
              <w:rPr>
                <w:rFonts w:ascii="Cambria Math" w:eastAsia="Calibri" w:hAnsi="Cambria Math"/>
                <w:szCs w:val="22"/>
              </w:rPr>
              <m:t>N</m:t>
            </m:r>
          </m:e>
          <m:sub>
            <m:r>
              <m:rPr>
                <m:sty m:val="bi"/>
              </m:rPr>
              <w:rPr>
                <w:rFonts w:ascii="Cambria Math" w:eastAsia="Calibri" w:hAnsi="Cambria Math"/>
                <w:szCs w:val="22"/>
              </w:rPr>
              <m:t>TA,common</m:t>
            </m:r>
          </m:sub>
        </m:sSub>
      </m:oMath>
      <w:r w:rsidR="00B8596D" w:rsidRPr="00B8596D">
        <w:rPr>
          <w:rFonts w:eastAsia="맑은 고딕" w:hint="eastAsia"/>
          <w:b/>
          <w:lang w:val="en-US" w:eastAsia="ko-KR"/>
        </w:rPr>
        <w:t>: its update is supported by group common signalling.</w:t>
      </w:r>
    </w:p>
    <w:p w14:paraId="2CC4B41A" w14:textId="295E351D" w:rsidR="00B8596D" w:rsidRPr="00B8596D" w:rsidRDefault="00434D29" w:rsidP="008251A0">
      <w:pPr>
        <w:pStyle w:val="aff3"/>
        <w:numPr>
          <w:ilvl w:val="1"/>
          <w:numId w:val="45"/>
        </w:numPr>
        <w:spacing w:line="360" w:lineRule="auto"/>
        <w:rPr>
          <w:rFonts w:eastAsia="맑은 고딕"/>
          <w:b/>
        </w:rPr>
      </w:pPr>
      <m:oMath>
        <m:sSub>
          <m:sSubPr>
            <m:ctrlPr>
              <w:rPr>
                <w:rFonts w:ascii="Cambria Math" w:eastAsia="Calibri" w:hAnsi="Cambria Math"/>
                <w:b/>
                <w:bCs/>
                <w:i/>
                <w:szCs w:val="22"/>
              </w:rPr>
            </m:ctrlPr>
          </m:sSubPr>
          <m:e>
            <m:r>
              <m:rPr>
                <m:sty m:val="bi"/>
              </m:rPr>
              <w:rPr>
                <w:rFonts w:ascii="Cambria Math" w:eastAsia="Calibri" w:hAnsi="Cambria Math"/>
                <w:szCs w:val="22"/>
              </w:rPr>
              <m:t>N</m:t>
            </m:r>
          </m:e>
          <m:sub>
            <m:r>
              <m:rPr>
                <m:sty m:val="bi"/>
              </m:rPr>
              <w:rPr>
                <w:rFonts w:ascii="Cambria Math" w:eastAsia="Calibri" w:hAnsi="Cambria Math"/>
                <w:szCs w:val="22"/>
              </w:rPr>
              <m:t>TA</m:t>
            </m:r>
          </m:sub>
        </m:sSub>
      </m:oMath>
      <w:r w:rsidR="00B8596D" w:rsidRPr="00B8596D">
        <w:rPr>
          <w:rFonts w:eastAsia="맑은 고딕"/>
          <w:b/>
          <w:lang w:eastAsia="ko-KR"/>
        </w:rPr>
        <w:t>: Defined as the s</w:t>
      </w:r>
      <w:r w:rsidR="00B8596D" w:rsidRPr="00B8596D">
        <w:rPr>
          <w:rFonts w:eastAsia="맑은 고딕" w:hint="eastAsia"/>
          <w:b/>
          <w:lang w:eastAsia="ko-KR"/>
        </w:rPr>
        <w:t>ame as Rel-15/16</w:t>
      </w:r>
    </w:p>
    <w:p w14:paraId="113E09F6" w14:textId="77777777" w:rsidR="00B8596D" w:rsidRPr="00B8596D" w:rsidRDefault="00B8596D" w:rsidP="008251A0">
      <w:pPr>
        <w:pStyle w:val="aff3"/>
        <w:numPr>
          <w:ilvl w:val="0"/>
          <w:numId w:val="45"/>
        </w:numPr>
        <w:spacing w:line="360" w:lineRule="auto"/>
        <w:rPr>
          <w:rFonts w:eastAsia="맑은 고딕"/>
          <w:b/>
        </w:rPr>
      </w:pPr>
      <w:r w:rsidRPr="00B8596D">
        <w:rPr>
          <w:rFonts w:eastAsia="맑은 고딕" w:hint="eastAsia"/>
          <w:b/>
          <w:lang w:eastAsia="ko-KR"/>
        </w:rPr>
        <w:t>Option 2</w:t>
      </w:r>
    </w:p>
    <w:p w14:paraId="1410E4E8" w14:textId="1CC143C0" w:rsidR="00B8596D" w:rsidRPr="00B8596D" w:rsidRDefault="00434D29" w:rsidP="008251A0">
      <w:pPr>
        <w:pStyle w:val="aff3"/>
        <w:numPr>
          <w:ilvl w:val="1"/>
          <w:numId w:val="45"/>
        </w:numPr>
        <w:spacing w:line="360" w:lineRule="auto"/>
        <w:rPr>
          <w:rFonts w:eastAsia="맑은 고딕"/>
          <w:b/>
        </w:rPr>
      </w:pPr>
      <m:oMath>
        <m:sSub>
          <m:sSubPr>
            <m:ctrlPr>
              <w:rPr>
                <w:rFonts w:ascii="Cambria Math" w:eastAsia="Calibri" w:hAnsi="Cambria Math"/>
                <w:b/>
                <w:bCs/>
                <w:i/>
                <w:szCs w:val="22"/>
              </w:rPr>
            </m:ctrlPr>
          </m:sSubPr>
          <m:e>
            <m:r>
              <m:rPr>
                <m:sty m:val="bi"/>
              </m:rPr>
              <w:rPr>
                <w:rFonts w:ascii="Cambria Math" w:eastAsia="Calibri" w:hAnsi="Cambria Math"/>
                <w:szCs w:val="22"/>
              </w:rPr>
              <m:t>N</m:t>
            </m:r>
          </m:e>
          <m:sub>
            <m:r>
              <m:rPr>
                <m:sty m:val="bi"/>
              </m:rPr>
              <w:rPr>
                <w:rFonts w:ascii="Cambria Math" w:eastAsia="Calibri" w:hAnsi="Cambria Math"/>
                <w:szCs w:val="22"/>
              </w:rPr>
              <m:t>TA,common</m:t>
            </m:r>
          </m:sub>
        </m:sSub>
      </m:oMath>
      <w:r w:rsidR="00B8596D" w:rsidRPr="00B8596D">
        <w:rPr>
          <w:rFonts w:eastAsia="맑은 고딕" w:hint="eastAsia"/>
          <w:b/>
          <w:lang w:val="en-US" w:eastAsia="ko-KR"/>
        </w:rPr>
        <w:t xml:space="preserve">: </w:t>
      </w:r>
      <w:r w:rsidR="00B8596D" w:rsidRPr="00B8596D">
        <w:rPr>
          <w:rFonts w:eastAsia="맑은 고딕"/>
          <w:b/>
          <w:lang w:val="en-US" w:eastAsia="ko-KR"/>
        </w:rPr>
        <w:t>broadcasted by SIB</w:t>
      </w:r>
      <w:r w:rsidR="00B8596D" w:rsidRPr="00B8596D">
        <w:rPr>
          <w:rFonts w:eastAsia="맑은 고딕" w:hint="eastAsia"/>
          <w:b/>
          <w:lang w:val="en-US" w:eastAsia="ko-KR"/>
        </w:rPr>
        <w:t>.</w:t>
      </w:r>
    </w:p>
    <w:p w14:paraId="672A5725" w14:textId="0C0770C1" w:rsidR="00B8596D" w:rsidRPr="00B8596D" w:rsidRDefault="00434D29" w:rsidP="008251A0">
      <w:pPr>
        <w:pStyle w:val="aff3"/>
        <w:numPr>
          <w:ilvl w:val="1"/>
          <w:numId w:val="45"/>
        </w:numPr>
        <w:spacing w:line="360" w:lineRule="auto"/>
        <w:rPr>
          <w:rFonts w:eastAsia="맑은 고딕"/>
          <w:b/>
        </w:rPr>
      </w:pPr>
      <m:oMath>
        <m:sSub>
          <m:sSubPr>
            <m:ctrlPr>
              <w:rPr>
                <w:rFonts w:ascii="Cambria Math" w:eastAsia="Calibri" w:hAnsi="Cambria Math"/>
                <w:b/>
                <w:bCs/>
                <w:i/>
                <w:szCs w:val="22"/>
              </w:rPr>
            </m:ctrlPr>
          </m:sSubPr>
          <m:e>
            <m:r>
              <m:rPr>
                <m:sty m:val="bi"/>
              </m:rPr>
              <w:rPr>
                <w:rFonts w:ascii="Cambria Math" w:eastAsia="Calibri" w:hAnsi="Cambria Math"/>
                <w:szCs w:val="22"/>
              </w:rPr>
              <m:t>N</m:t>
            </m:r>
          </m:e>
          <m:sub>
            <m:r>
              <m:rPr>
                <m:sty m:val="bi"/>
              </m:rPr>
              <w:rPr>
                <w:rFonts w:ascii="Cambria Math" w:eastAsia="Calibri" w:hAnsi="Cambria Math"/>
                <w:szCs w:val="22"/>
              </w:rPr>
              <m:t>TA</m:t>
            </m:r>
          </m:sub>
        </m:sSub>
      </m:oMath>
      <w:r w:rsidR="00B8596D" w:rsidRPr="00B8596D">
        <w:rPr>
          <w:rFonts w:eastAsia="맑은 고딕"/>
          <w:b/>
          <w:lang w:eastAsia="ko-KR"/>
        </w:rPr>
        <w:t>: Defined as the s</w:t>
      </w:r>
      <w:r w:rsidR="00B8596D" w:rsidRPr="00B8596D">
        <w:rPr>
          <w:rFonts w:eastAsia="맑은 고딕" w:hint="eastAsia"/>
          <w:b/>
          <w:lang w:eastAsia="ko-KR"/>
        </w:rPr>
        <w:t>ame as Rel-15/16</w:t>
      </w:r>
    </w:p>
    <w:p w14:paraId="5E5E0F7D" w14:textId="77777777" w:rsidR="00B8596D" w:rsidRPr="00B8596D" w:rsidRDefault="00B8596D" w:rsidP="008251A0">
      <w:pPr>
        <w:pStyle w:val="aff3"/>
        <w:numPr>
          <w:ilvl w:val="0"/>
          <w:numId w:val="45"/>
        </w:numPr>
        <w:spacing w:line="360" w:lineRule="auto"/>
        <w:rPr>
          <w:rFonts w:eastAsia="맑은 고딕"/>
          <w:b/>
        </w:rPr>
      </w:pPr>
      <w:r w:rsidRPr="00B8596D">
        <w:rPr>
          <w:rFonts w:eastAsia="맑은 고딕" w:hint="eastAsia"/>
          <w:b/>
          <w:lang w:eastAsia="ko-KR"/>
        </w:rPr>
        <w:t>Option 3</w:t>
      </w:r>
    </w:p>
    <w:p w14:paraId="59852193" w14:textId="02BA9E6B" w:rsidR="00B8596D" w:rsidRPr="00B8596D" w:rsidRDefault="00434D29" w:rsidP="008251A0">
      <w:pPr>
        <w:pStyle w:val="aff3"/>
        <w:numPr>
          <w:ilvl w:val="1"/>
          <w:numId w:val="45"/>
        </w:numPr>
        <w:spacing w:line="360" w:lineRule="auto"/>
        <w:rPr>
          <w:rFonts w:eastAsia="맑은 고딕"/>
          <w:b/>
        </w:rPr>
      </w:pPr>
      <m:oMath>
        <m:sSub>
          <m:sSubPr>
            <m:ctrlPr>
              <w:rPr>
                <w:rFonts w:ascii="Cambria Math" w:eastAsia="Calibri" w:hAnsi="Cambria Math"/>
                <w:b/>
                <w:bCs/>
                <w:i/>
                <w:szCs w:val="22"/>
              </w:rPr>
            </m:ctrlPr>
          </m:sSubPr>
          <m:e>
            <m:r>
              <m:rPr>
                <m:sty m:val="bi"/>
              </m:rPr>
              <w:rPr>
                <w:rFonts w:ascii="Cambria Math" w:eastAsia="Calibri" w:hAnsi="Cambria Math"/>
                <w:szCs w:val="22"/>
              </w:rPr>
              <m:t>N</m:t>
            </m:r>
          </m:e>
          <m:sub>
            <m:r>
              <m:rPr>
                <m:sty m:val="bi"/>
              </m:rPr>
              <w:rPr>
                <w:rFonts w:ascii="Cambria Math" w:eastAsia="Calibri" w:hAnsi="Cambria Math"/>
                <w:szCs w:val="22"/>
              </w:rPr>
              <m:t>TA,common</m:t>
            </m:r>
          </m:sub>
        </m:sSub>
      </m:oMath>
      <w:r w:rsidR="00B8596D" w:rsidRPr="00B8596D">
        <w:rPr>
          <w:rFonts w:eastAsia="맑은 고딕" w:hint="eastAsia"/>
          <w:b/>
          <w:lang w:val="en-US" w:eastAsia="ko-KR"/>
        </w:rPr>
        <w:t xml:space="preserve">: </w:t>
      </w:r>
      <w:r w:rsidR="00B8596D" w:rsidRPr="00B8596D">
        <w:rPr>
          <w:rFonts w:eastAsia="맑은 고딕"/>
          <w:b/>
          <w:lang w:val="en-US" w:eastAsia="ko-KR"/>
        </w:rPr>
        <w:t>broadcasted by SIB with drift rate information</w:t>
      </w:r>
      <w:r w:rsidR="00B8596D" w:rsidRPr="00B8596D">
        <w:rPr>
          <w:rFonts w:eastAsia="맑은 고딕" w:hint="eastAsia"/>
          <w:b/>
          <w:lang w:val="en-US" w:eastAsia="ko-KR"/>
        </w:rPr>
        <w:t>.</w:t>
      </w:r>
    </w:p>
    <w:p w14:paraId="6365E535" w14:textId="47CFB7CD" w:rsidR="00B8596D" w:rsidRPr="00B8596D" w:rsidRDefault="00434D29" w:rsidP="008251A0">
      <w:pPr>
        <w:pStyle w:val="aff3"/>
        <w:numPr>
          <w:ilvl w:val="1"/>
          <w:numId w:val="45"/>
        </w:numPr>
        <w:spacing w:line="360" w:lineRule="auto"/>
        <w:rPr>
          <w:rFonts w:eastAsia="맑은 고딕"/>
          <w:b/>
        </w:rPr>
      </w:pPr>
      <m:oMath>
        <m:sSub>
          <m:sSubPr>
            <m:ctrlPr>
              <w:rPr>
                <w:rFonts w:ascii="Cambria Math" w:eastAsia="Calibri" w:hAnsi="Cambria Math"/>
                <w:b/>
                <w:bCs/>
                <w:i/>
                <w:szCs w:val="22"/>
              </w:rPr>
            </m:ctrlPr>
          </m:sSubPr>
          <m:e>
            <m:r>
              <m:rPr>
                <m:sty m:val="bi"/>
              </m:rPr>
              <w:rPr>
                <w:rFonts w:ascii="Cambria Math" w:eastAsia="Calibri" w:hAnsi="Cambria Math"/>
                <w:szCs w:val="22"/>
              </w:rPr>
              <m:t>N</m:t>
            </m:r>
          </m:e>
          <m:sub>
            <m:r>
              <m:rPr>
                <m:sty m:val="bi"/>
              </m:rPr>
              <w:rPr>
                <w:rFonts w:ascii="Cambria Math" w:eastAsia="Calibri" w:hAnsi="Cambria Math"/>
                <w:szCs w:val="22"/>
              </w:rPr>
              <m:t>TA</m:t>
            </m:r>
          </m:sub>
        </m:sSub>
      </m:oMath>
      <w:r w:rsidR="00B8596D" w:rsidRPr="00B8596D">
        <w:rPr>
          <w:rFonts w:eastAsia="맑은 고딕"/>
          <w:b/>
          <w:lang w:eastAsia="ko-KR"/>
        </w:rPr>
        <w:t>: Defined as the s</w:t>
      </w:r>
      <w:r w:rsidR="00B8596D" w:rsidRPr="00B8596D">
        <w:rPr>
          <w:rFonts w:eastAsia="맑은 고딕" w:hint="eastAsia"/>
          <w:b/>
          <w:lang w:eastAsia="ko-KR"/>
        </w:rPr>
        <w:t>ame as Rel-15/16</w:t>
      </w:r>
      <w:r w:rsidR="00B8596D" w:rsidRPr="00B8596D">
        <w:rPr>
          <w:rFonts w:eastAsia="맑은 고딕"/>
          <w:b/>
          <w:lang w:eastAsia="ko-KR"/>
        </w:rPr>
        <w:t xml:space="preserve">. </w:t>
      </w:r>
    </w:p>
    <w:p w14:paraId="58FF8335" w14:textId="2C8D14AE" w:rsidR="00545324" w:rsidRPr="00545324" w:rsidRDefault="00545324" w:rsidP="008251A0">
      <w:pPr>
        <w:pStyle w:val="ac"/>
        <w:spacing w:line="360" w:lineRule="auto"/>
        <w:ind w:left="992" w:hangingChars="496" w:hanging="992"/>
        <w:rPr>
          <w:rFonts w:eastAsia="맑은 고딕"/>
          <w:i/>
          <w:lang w:val="en-US" w:eastAsia="ko-KR"/>
        </w:rPr>
      </w:pPr>
      <w:bookmarkStart w:id="10" w:name="_Ref71537665"/>
      <w:r w:rsidRPr="00B635DD">
        <w:rPr>
          <w:i/>
        </w:rPr>
        <w:t xml:space="preserve">Proposal </w:t>
      </w:r>
      <w:r w:rsidRPr="00B635DD">
        <w:rPr>
          <w:i/>
        </w:rPr>
        <w:fldChar w:fldCharType="begin"/>
      </w:r>
      <w:r w:rsidRPr="00B635DD">
        <w:rPr>
          <w:i/>
        </w:rPr>
        <w:instrText xml:space="preserve"> SEQ Proposal \* ARABIC </w:instrText>
      </w:r>
      <w:r w:rsidRPr="00B635DD">
        <w:rPr>
          <w:i/>
        </w:rPr>
        <w:fldChar w:fldCharType="separate"/>
      </w:r>
      <w:r w:rsidR="00B8596D">
        <w:rPr>
          <w:i/>
          <w:noProof/>
        </w:rPr>
        <w:t>4</w:t>
      </w:r>
      <w:r w:rsidRPr="00B635DD">
        <w:rPr>
          <w:i/>
        </w:rPr>
        <w:fldChar w:fldCharType="end"/>
      </w:r>
      <w:r w:rsidRPr="00545324">
        <w:rPr>
          <w:rFonts w:eastAsia="맑은 고딕"/>
          <w:i/>
          <w:lang w:val="en-US" w:eastAsia="ko-KR"/>
        </w:rPr>
        <w:t xml:space="preserve">: RAN1 discusses the granularity after concluding the signaling and update of </w:t>
      </w:r>
      <m:oMath>
        <m:sSub>
          <m:sSubPr>
            <m:ctrlPr>
              <w:rPr>
                <w:rFonts w:ascii="Cambria Math" w:eastAsia="맑은 고딕" w:hAnsi="Cambria Math"/>
                <w:i/>
                <w:lang w:val="en-US" w:eastAsia="ko-KR"/>
              </w:rPr>
            </m:ctrlPr>
          </m:sSubPr>
          <m:e>
            <m:r>
              <m:rPr>
                <m:sty m:val="bi"/>
              </m:rPr>
              <w:rPr>
                <w:rFonts w:ascii="Cambria Math" w:eastAsia="맑은 고딕" w:hAnsi="Cambria Math"/>
                <w:lang w:val="en-US" w:eastAsia="ko-KR"/>
              </w:rPr>
              <m:t>N</m:t>
            </m:r>
          </m:e>
          <m:sub>
            <m:r>
              <m:rPr>
                <m:sty m:val="bi"/>
              </m:rPr>
              <w:rPr>
                <w:rFonts w:ascii="Cambria Math" w:eastAsia="맑은 고딕" w:hAnsi="Cambria Math"/>
                <w:lang w:val="en-US" w:eastAsia="ko-KR"/>
              </w:rPr>
              <m:t>TA,common</m:t>
            </m:r>
          </m:sub>
        </m:sSub>
      </m:oMath>
      <w:r w:rsidRPr="00545324">
        <w:rPr>
          <w:rFonts w:eastAsia="맑은 고딕"/>
          <w:i/>
          <w:lang w:val="en-US" w:eastAsia="ko-KR"/>
        </w:rPr>
        <w:t xml:space="preserve"> and </w:t>
      </w:r>
      <m:oMath>
        <m:sSub>
          <m:sSubPr>
            <m:ctrlPr>
              <w:rPr>
                <w:rFonts w:ascii="Cambria Math" w:eastAsia="맑은 고딕" w:hAnsi="Cambria Math"/>
                <w:i/>
                <w:lang w:val="en-US" w:eastAsia="ko-KR"/>
              </w:rPr>
            </m:ctrlPr>
          </m:sSubPr>
          <m:e>
            <m:r>
              <m:rPr>
                <m:sty m:val="bi"/>
              </m:rPr>
              <w:rPr>
                <w:rFonts w:ascii="Cambria Math" w:eastAsia="맑은 고딕" w:hAnsi="Cambria Math"/>
                <w:lang w:val="en-US" w:eastAsia="ko-KR"/>
              </w:rPr>
              <m:t>N</m:t>
            </m:r>
          </m:e>
          <m:sub>
            <m:r>
              <m:rPr>
                <m:sty m:val="bi"/>
              </m:rPr>
              <w:rPr>
                <w:rFonts w:ascii="Cambria Math" w:eastAsia="맑은 고딕" w:hAnsi="Cambria Math"/>
                <w:lang w:val="en-US" w:eastAsia="ko-KR"/>
              </w:rPr>
              <m:t>TA</m:t>
            </m:r>
          </m:sub>
        </m:sSub>
      </m:oMath>
      <w:r w:rsidRPr="00545324">
        <w:rPr>
          <w:rFonts w:eastAsia="맑은 고딕"/>
          <w:i/>
          <w:lang w:val="en-US" w:eastAsia="ko-KR"/>
        </w:rPr>
        <w:t>.</w:t>
      </w:r>
      <w:bookmarkEnd w:id="10"/>
    </w:p>
    <w:p w14:paraId="5D597AAB" w14:textId="22050CEE" w:rsidR="00545324" w:rsidRPr="00545324" w:rsidRDefault="00545324" w:rsidP="008251A0">
      <w:pPr>
        <w:pStyle w:val="ac"/>
        <w:spacing w:line="360" w:lineRule="auto"/>
        <w:ind w:left="992" w:hangingChars="496" w:hanging="992"/>
        <w:rPr>
          <w:rFonts w:eastAsia="맑은 고딕"/>
          <w:i/>
          <w:lang w:val="en-US" w:eastAsia="ko-KR"/>
        </w:rPr>
      </w:pPr>
      <w:bookmarkStart w:id="11" w:name="_Ref71537669"/>
      <w:r w:rsidRPr="00545324">
        <w:rPr>
          <w:rFonts w:eastAsia="맑은 고딕"/>
          <w:i/>
          <w:lang w:val="en-US" w:eastAsia="ko-KR"/>
        </w:rPr>
        <w:t xml:space="preserve">Proposal </w:t>
      </w:r>
      <w:r w:rsidRPr="00545324">
        <w:rPr>
          <w:rFonts w:eastAsia="맑은 고딕"/>
          <w:i/>
          <w:lang w:val="en-US" w:eastAsia="ko-KR"/>
        </w:rPr>
        <w:fldChar w:fldCharType="begin"/>
      </w:r>
      <w:r w:rsidRPr="00545324">
        <w:rPr>
          <w:rFonts w:eastAsia="맑은 고딕"/>
          <w:i/>
          <w:lang w:val="en-US" w:eastAsia="ko-KR"/>
        </w:rPr>
        <w:instrText xml:space="preserve"> SEQ Proposal \* ARABIC </w:instrText>
      </w:r>
      <w:r w:rsidRPr="00545324">
        <w:rPr>
          <w:rFonts w:eastAsia="맑은 고딕"/>
          <w:i/>
          <w:lang w:val="en-US" w:eastAsia="ko-KR"/>
        </w:rPr>
        <w:fldChar w:fldCharType="separate"/>
      </w:r>
      <w:r w:rsidR="00B8596D">
        <w:rPr>
          <w:rFonts w:eastAsia="맑은 고딕"/>
          <w:i/>
          <w:noProof/>
          <w:lang w:val="en-US" w:eastAsia="ko-KR"/>
        </w:rPr>
        <w:t>5</w:t>
      </w:r>
      <w:r w:rsidRPr="00545324">
        <w:rPr>
          <w:rFonts w:eastAsia="맑은 고딕"/>
          <w:i/>
          <w:lang w:val="en-US" w:eastAsia="ko-KR"/>
        </w:rPr>
        <w:fldChar w:fldCharType="end"/>
      </w:r>
      <w:r w:rsidRPr="00545324">
        <w:rPr>
          <w:rFonts w:eastAsia="맑은 고딕"/>
          <w:i/>
          <w:lang w:val="en-US" w:eastAsia="ko-KR"/>
        </w:rPr>
        <w:t xml:space="preserve">: A mechanism to align </w:t>
      </w:r>
      <m:oMath>
        <m:sSub>
          <m:sSubPr>
            <m:ctrlPr>
              <w:rPr>
                <w:rFonts w:ascii="Cambria Math" w:eastAsia="Calibri" w:hAnsi="Cambria Math"/>
                <w:bCs/>
                <w:szCs w:val="22"/>
              </w:rPr>
            </m:ctrlPr>
          </m:sSubPr>
          <m:e>
            <m:r>
              <m:rPr>
                <m:sty m:val="b"/>
              </m:rPr>
              <w:rPr>
                <w:rFonts w:ascii="Cambria Math" w:eastAsia="Calibri" w:hAnsi="Cambria Math"/>
                <w:szCs w:val="22"/>
              </w:rPr>
              <m:t>T</m:t>
            </m:r>
          </m:e>
          <m:sub>
            <m:r>
              <m:rPr>
                <m:sty m:val="b"/>
              </m:rPr>
              <w:rPr>
                <w:rFonts w:ascii="Cambria Math" w:eastAsia="Calibri" w:hAnsi="Cambria Math"/>
                <w:szCs w:val="22"/>
              </w:rPr>
              <m:t>TA</m:t>
            </m:r>
          </m:sub>
        </m:sSub>
        <m:r>
          <m:rPr>
            <m:sty m:val="bi"/>
          </m:rPr>
          <w:rPr>
            <w:rFonts w:ascii="Cambria Math" w:eastAsia="Calibri" w:hAnsi="Cambria Math"/>
            <w:szCs w:val="22"/>
          </w:rPr>
          <m:t xml:space="preserve"> </m:t>
        </m:r>
      </m:oMath>
      <w:r w:rsidRPr="00545324">
        <w:rPr>
          <w:rFonts w:eastAsia="맑은 고딕"/>
          <w:i/>
          <w:lang w:val="en-US" w:eastAsia="ko-KR"/>
        </w:rPr>
        <w:t xml:space="preserve">between </w:t>
      </w:r>
      <w:r w:rsidR="003B6638">
        <w:rPr>
          <w:rFonts w:eastAsia="맑은 고딕"/>
          <w:i/>
          <w:lang w:val="en-US" w:eastAsia="ko-KR"/>
        </w:rPr>
        <w:t xml:space="preserve">the </w:t>
      </w:r>
      <w:r w:rsidRPr="00545324">
        <w:rPr>
          <w:rFonts w:eastAsia="맑은 고딕"/>
          <w:i/>
          <w:lang w:val="en-US" w:eastAsia="ko-KR"/>
        </w:rPr>
        <w:t xml:space="preserve">gNB and </w:t>
      </w:r>
      <w:r w:rsidR="003B6638">
        <w:rPr>
          <w:rFonts w:eastAsia="맑은 고딕"/>
          <w:i/>
          <w:lang w:val="en-US" w:eastAsia="ko-KR"/>
        </w:rPr>
        <w:t xml:space="preserve">the </w:t>
      </w:r>
      <w:r w:rsidRPr="00545324">
        <w:rPr>
          <w:rFonts w:eastAsia="맑은 고딕"/>
          <w:i/>
          <w:lang w:val="en-US" w:eastAsia="ko-KR"/>
        </w:rPr>
        <w:t xml:space="preserve">UE is adopted, e.g., a UE reports </w:t>
      </w:r>
      <m:oMath>
        <m:sSub>
          <m:sSubPr>
            <m:ctrlPr>
              <w:rPr>
                <w:rFonts w:ascii="Cambria Math" w:eastAsia="맑은 고딕" w:hAnsi="Cambria Math"/>
                <w:i/>
                <w:lang w:val="en-US" w:eastAsia="ko-KR"/>
              </w:rPr>
            </m:ctrlPr>
          </m:sSubPr>
          <m:e>
            <m:r>
              <m:rPr>
                <m:sty m:val="bi"/>
              </m:rPr>
              <w:rPr>
                <w:rFonts w:ascii="Cambria Math" w:eastAsia="맑은 고딕" w:hAnsi="Cambria Math"/>
                <w:lang w:val="en-US" w:eastAsia="ko-KR"/>
              </w:rPr>
              <m:t>N</m:t>
            </m:r>
          </m:e>
          <m:sub>
            <m:r>
              <m:rPr>
                <m:sty m:val="bi"/>
              </m:rPr>
              <w:rPr>
                <w:rFonts w:ascii="Cambria Math" w:eastAsia="맑은 고딕" w:hAnsi="Cambria Math"/>
                <w:lang w:val="en-US" w:eastAsia="ko-KR"/>
              </w:rPr>
              <m:t>TA,UE-specific</m:t>
            </m:r>
          </m:sub>
        </m:sSub>
      </m:oMath>
      <w:r w:rsidRPr="00545324">
        <w:rPr>
          <w:rFonts w:eastAsia="맑은 고딕"/>
          <w:i/>
          <w:lang w:val="en-US" w:eastAsia="ko-KR"/>
        </w:rPr>
        <w:t xml:space="preserve"> when it updates </w:t>
      </w:r>
      <m:oMath>
        <m:sSub>
          <m:sSubPr>
            <m:ctrlPr>
              <w:rPr>
                <w:rFonts w:ascii="Cambria Math" w:eastAsia="맑은 고딕" w:hAnsi="Cambria Math"/>
                <w:i/>
                <w:lang w:val="en-US" w:eastAsia="ko-KR"/>
              </w:rPr>
            </m:ctrlPr>
          </m:sSubPr>
          <m:e>
            <m:r>
              <m:rPr>
                <m:sty m:val="bi"/>
              </m:rPr>
              <w:rPr>
                <w:rFonts w:ascii="Cambria Math" w:eastAsia="맑은 고딕" w:hAnsi="Cambria Math"/>
                <w:lang w:val="en-US" w:eastAsia="ko-KR"/>
              </w:rPr>
              <m:t>N</m:t>
            </m:r>
          </m:e>
          <m:sub>
            <m:r>
              <m:rPr>
                <m:sty m:val="bi"/>
              </m:rPr>
              <w:rPr>
                <w:rFonts w:ascii="Cambria Math" w:eastAsia="맑은 고딕" w:hAnsi="Cambria Math"/>
                <w:lang w:val="en-US" w:eastAsia="ko-KR"/>
              </w:rPr>
              <m:t>TA,UE-specific</m:t>
            </m:r>
          </m:sub>
        </m:sSub>
        <m:r>
          <m:rPr>
            <m:sty m:val="bi"/>
          </m:rPr>
          <w:rPr>
            <w:rFonts w:ascii="Cambria Math" w:eastAsia="맑은 고딕" w:hAnsi="Cambria Math"/>
            <w:lang w:val="en-US" w:eastAsia="ko-KR"/>
          </w:rPr>
          <m:t xml:space="preserve"> </m:t>
        </m:r>
      </m:oMath>
      <w:r w:rsidRPr="00545324">
        <w:rPr>
          <w:rFonts w:eastAsia="맑은 고딕"/>
          <w:i/>
          <w:lang w:val="en-US" w:eastAsia="ko-KR"/>
        </w:rPr>
        <w:t xml:space="preserve">or the gNB triggers </w:t>
      </w:r>
      <w:r w:rsidR="002A7B71">
        <w:rPr>
          <w:rFonts w:eastAsia="맑은 고딕"/>
          <w:i/>
          <w:lang w:val="en-US" w:eastAsia="ko-KR"/>
        </w:rPr>
        <w:t xml:space="preserve">the UE </w:t>
      </w:r>
      <w:r w:rsidRPr="00545324">
        <w:rPr>
          <w:rFonts w:eastAsia="맑은 고딕"/>
          <w:i/>
          <w:lang w:val="en-US" w:eastAsia="ko-KR"/>
        </w:rPr>
        <w:t xml:space="preserve">to update </w:t>
      </w:r>
      <m:oMath>
        <m:sSub>
          <m:sSubPr>
            <m:ctrlPr>
              <w:rPr>
                <w:rFonts w:ascii="Cambria Math" w:eastAsia="맑은 고딕" w:hAnsi="Cambria Math"/>
                <w:i/>
                <w:lang w:val="en-US" w:eastAsia="ko-KR"/>
              </w:rPr>
            </m:ctrlPr>
          </m:sSubPr>
          <m:e>
            <m:r>
              <m:rPr>
                <m:sty m:val="bi"/>
              </m:rPr>
              <w:rPr>
                <w:rFonts w:ascii="Cambria Math" w:eastAsia="맑은 고딕" w:hAnsi="Cambria Math"/>
                <w:lang w:val="en-US" w:eastAsia="ko-KR"/>
              </w:rPr>
              <m:t>N</m:t>
            </m:r>
          </m:e>
          <m:sub>
            <m:r>
              <m:rPr>
                <m:sty m:val="bi"/>
              </m:rPr>
              <w:rPr>
                <w:rFonts w:ascii="Cambria Math" w:eastAsia="맑은 고딕" w:hAnsi="Cambria Math"/>
                <w:lang w:val="en-US" w:eastAsia="ko-KR"/>
              </w:rPr>
              <m:t>TA,UE-specific</m:t>
            </m:r>
          </m:sub>
        </m:sSub>
      </m:oMath>
      <w:r w:rsidRPr="00545324">
        <w:rPr>
          <w:rFonts w:eastAsia="맑은 고딕" w:hint="eastAsia"/>
          <w:i/>
          <w:lang w:val="en-US" w:eastAsia="ko-KR"/>
        </w:rPr>
        <w:t xml:space="preserve"> with</w:t>
      </w:r>
      <w:r w:rsidR="002A7B71">
        <w:rPr>
          <w:rFonts w:eastAsia="맑은 고딕"/>
          <w:i/>
          <w:lang w:val="en-US" w:eastAsia="ko-KR"/>
        </w:rPr>
        <w:t xml:space="preserve"> a granularity of</w:t>
      </w:r>
      <w:r w:rsidRPr="00545324">
        <w:rPr>
          <w:rFonts w:eastAsia="맑은 고딕" w:hint="eastAsia"/>
          <w:i/>
          <w:lang w:val="en-US" w:eastAsia="ko-KR"/>
        </w:rPr>
        <w:t xml:space="preserve"> </w:t>
      </w:r>
      <m:oMath>
        <m:r>
          <m:rPr>
            <m:sty m:val="bi"/>
          </m:rPr>
          <w:rPr>
            <w:rFonts w:ascii="Cambria Math" w:eastAsia="맑은 고딕" w:hAnsi="Cambria Math"/>
            <w:lang w:val="en-US" w:eastAsia="ko-KR"/>
          </w:rPr>
          <m:t>16∙64∙</m:t>
        </m:r>
        <m:sSub>
          <m:sSubPr>
            <m:ctrlPr>
              <w:rPr>
                <w:rFonts w:ascii="Cambria Math" w:eastAsia="맑은 고딕" w:hAnsi="Cambria Math"/>
                <w:i/>
                <w:lang w:val="en-US" w:eastAsia="ko-KR"/>
              </w:rPr>
            </m:ctrlPr>
          </m:sSubPr>
          <m:e>
            <m:r>
              <m:rPr>
                <m:sty m:val="bi"/>
              </m:rPr>
              <w:rPr>
                <w:rFonts w:ascii="Cambria Math" w:eastAsia="맑은 고딕" w:hAnsi="Cambria Math"/>
                <w:lang w:val="en-US" w:eastAsia="ko-KR"/>
              </w:rPr>
              <m:t>T</m:t>
            </m:r>
          </m:e>
          <m:sub>
            <m:r>
              <m:rPr>
                <m:sty m:val="bi"/>
              </m:rPr>
              <w:rPr>
                <w:rFonts w:ascii="Cambria Math" w:eastAsia="맑은 고딕" w:hAnsi="Cambria Math"/>
                <w:lang w:val="en-US" w:eastAsia="ko-KR"/>
              </w:rPr>
              <m:t>c</m:t>
            </m:r>
          </m:sub>
        </m:sSub>
        <m:r>
          <m:rPr>
            <m:sty m:val="bi"/>
          </m:rPr>
          <w:rPr>
            <w:rFonts w:ascii="Cambria Math" w:eastAsia="맑은 고딕" w:hAnsi="Cambria Math"/>
            <w:lang w:val="en-US" w:eastAsia="ko-KR"/>
          </w:rPr>
          <m:t>/</m:t>
        </m:r>
        <m:sSup>
          <m:sSupPr>
            <m:ctrlPr>
              <w:rPr>
                <w:rFonts w:ascii="Cambria Math" w:eastAsia="맑은 고딕" w:hAnsi="Cambria Math"/>
                <w:i/>
                <w:lang w:val="en-US" w:eastAsia="ko-KR"/>
              </w:rPr>
            </m:ctrlPr>
          </m:sSupPr>
          <m:e>
            <m:r>
              <m:rPr>
                <m:sty m:val="bi"/>
              </m:rPr>
              <w:rPr>
                <w:rFonts w:ascii="Cambria Math" w:eastAsia="맑은 고딕" w:hAnsi="Cambria Math"/>
                <w:lang w:val="en-US" w:eastAsia="ko-KR"/>
              </w:rPr>
              <m:t>2</m:t>
            </m:r>
          </m:e>
          <m:sup>
            <m:r>
              <m:rPr>
                <m:sty m:val="bi"/>
              </m:rPr>
              <w:rPr>
                <w:rFonts w:ascii="Cambria Math" w:eastAsia="맑은 고딕" w:hAnsi="Cambria Math"/>
                <w:lang w:val="en-US" w:eastAsia="ko-KR"/>
              </w:rPr>
              <m:t>μ</m:t>
            </m:r>
          </m:sup>
        </m:sSup>
      </m:oMath>
      <w:r w:rsidRPr="00545324">
        <w:rPr>
          <w:rFonts w:eastAsia="맑은 고딕"/>
          <w:i/>
          <w:lang w:val="en-US" w:eastAsia="ko-KR"/>
        </w:rPr>
        <w:t>.</w:t>
      </w:r>
      <w:bookmarkEnd w:id="11"/>
    </w:p>
    <w:p w14:paraId="48AB97C8" w14:textId="65CEE4CD" w:rsidR="00351F22" w:rsidRDefault="00351F22" w:rsidP="008251A0">
      <w:pPr>
        <w:wordWrap/>
        <w:spacing w:line="360" w:lineRule="auto"/>
        <w:rPr>
          <w:rFonts w:eastAsia="맑은 고딕"/>
          <w:lang w:val="en-GB"/>
        </w:rPr>
      </w:pPr>
    </w:p>
    <w:p w14:paraId="4D2C8A6D" w14:textId="77777777" w:rsidR="008251A0" w:rsidRPr="008251A0" w:rsidRDefault="008251A0" w:rsidP="008251A0">
      <w:pPr>
        <w:wordWrap/>
        <w:spacing w:line="360" w:lineRule="auto"/>
        <w:rPr>
          <w:rFonts w:eastAsia="맑은 고딕"/>
          <w:lang w:val="en-GB"/>
        </w:rPr>
      </w:pPr>
    </w:p>
    <w:p w14:paraId="4067B619" w14:textId="1ED1D4A2" w:rsidR="00351F22" w:rsidRPr="00A333F8" w:rsidRDefault="008251A0" w:rsidP="008251A0">
      <w:pPr>
        <w:wordWrap/>
        <w:spacing w:line="360" w:lineRule="auto"/>
        <w:rPr>
          <w:b/>
          <w:i/>
          <w:u w:val="single"/>
        </w:rPr>
      </w:pPr>
      <w:r w:rsidRPr="00A333F8">
        <w:rPr>
          <w:rFonts w:hint="eastAsia"/>
          <w:b/>
          <w:i/>
          <w:u w:val="single"/>
        </w:rPr>
        <w:t>Open/Closed Loop TA control</w:t>
      </w:r>
    </w:p>
    <w:p w14:paraId="72D702AC" w14:textId="3B727621" w:rsidR="008251A0" w:rsidRDefault="008251A0" w:rsidP="008251A0">
      <w:pPr>
        <w:wordWrap/>
        <w:spacing w:line="360" w:lineRule="auto"/>
        <w:rPr>
          <w:rFonts w:eastAsia="맑은 고딕"/>
        </w:rPr>
      </w:pPr>
      <w:r>
        <w:rPr>
          <w:rFonts w:eastAsia="맑은 고딕"/>
        </w:rPr>
        <w:t xml:space="preserve">The following was agreed in RAN1#104-e. </w:t>
      </w:r>
    </w:p>
    <w:tbl>
      <w:tblPr>
        <w:tblStyle w:val="aff"/>
        <w:tblW w:w="0" w:type="auto"/>
        <w:tblLook w:val="04A0" w:firstRow="1" w:lastRow="0" w:firstColumn="1" w:lastColumn="0" w:noHBand="0" w:noVBand="1"/>
      </w:tblPr>
      <w:tblGrid>
        <w:gridCol w:w="9656"/>
      </w:tblGrid>
      <w:tr w:rsidR="008251A0" w14:paraId="2D434185" w14:textId="77777777" w:rsidTr="008251A0">
        <w:tc>
          <w:tcPr>
            <w:tcW w:w="9656" w:type="dxa"/>
          </w:tcPr>
          <w:p w14:paraId="6D7D9063" w14:textId="77777777" w:rsidR="008251A0" w:rsidRDefault="008251A0" w:rsidP="008251A0">
            <w:pPr>
              <w:spacing w:after="0" w:line="360" w:lineRule="auto"/>
              <w:rPr>
                <w:rFonts w:eastAsia="Arial Unicode MS"/>
                <w:lang w:eastAsia="x-none"/>
              </w:rPr>
            </w:pPr>
            <w:r>
              <w:rPr>
                <w:rFonts w:eastAsia="Arial Unicode MS"/>
                <w:highlight w:val="green"/>
                <w:lang w:eastAsia="x-none"/>
              </w:rPr>
              <w:t>Agreement:</w:t>
            </w:r>
          </w:p>
          <w:p w14:paraId="051917EF" w14:textId="77777777" w:rsidR="008251A0" w:rsidRDefault="008251A0" w:rsidP="008251A0">
            <w:pPr>
              <w:spacing w:after="0" w:line="360" w:lineRule="auto"/>
              <w:rPr>
                <w:rFonts w:eastAsia="Arial Unicode MS"/>
                <w:lang w:eastAsia="x-none"/>
              </w:rPr>
            </w:pPr>
            <w:r>
              <w:rPr>
                <w:rFonts w:eastAsia="Arial Unicode MS"/>
                <w:lang w:eastAsia="x-none"/>
              </w:rPr>
              <w:t>An NTN UE in RRC_CONNECTED state is required to support UE specific TA calculation based at least on its GNSS-acquired position and the serving satellite ephemeris.</w:t>
            </w:r>
          </w:p>
          <w:p w14:paraId="5630E80E" w14:textId="73E7FE7A" w:rsidR="008251A0" w:rsidRPr="008251A0" w:rsidRDefault="008251A0" w:rsidP="008251A0">
            <w:pPr>
              <w:spacing w:after="0" w:line="360" w:lineRule="auto"/>
              <w:rPr>
                <w:rFonts w:eastAsia="Arial Unicode MS"/>
                <w:lang w:eastAsia="x-none"/>
              </w:rPr>
            </w:pPr>
            <w:r>
              <w:rPr>
                <w:rFonts w:eastAsia="Arial Unicode MS"/>
                <w:lang w:eastAsia="x-none"/>
              </w:rPr>
              <w:t>FFS: Operation of closed loop and open loop TA control</w:t>
            </w:r>
          </w:p>
        </w:tc>
      </w:tr>
    </w:tbl>
    <w:p w14:paraId="312AA64F" w14:textId="14785CF1" w:rsidR="008251A0" w:rsidRDefault="00434D29" w:rsidP="008251A0">
      <w:pPr>
        <w:wordWrap/>
        <w:spacing w:line="360" w:lineRule="auto"/>
        <w:rPr>
          <w:rFonts w:eastAsia="맑은 고딕"/>
        </w:rPr>
      </w:pPr>
      <m:oMath>
        <m:sSub>
          <m:sSubPr>
            <m:ctrlPr>
              <w:rPr>
                <w:rFonts w:ascii="Cambria Math" w:eastAsia="맑은 고딕" w:hAnsi="Cambria Math"/>
                <w:i/>
              </w:rPr>
            </m:ctrlPr>
          </m:sSubPr>
          <m:e>
            <m:r>
              <m:rPr>
                <m:sty m:val="bi"/>
              </m:rPr>
              <w:rPr>
                <w:rFonts w:ascii="Cambria Math" w:eastAsia="맑은 고딕" w:hAnsi="Cambria Math"/>
              </w:rPr>
              <m:t>N</m:t>
            </m:r>
          </m:e>
          <m:sub>
            <m:r>
              <m:rPr>
                <m:sty m:val="bi"/>
              </m:rPr>
              <w:rPr>
                <w:rFonts w:ascii="Cambria Math" w:eastAsia="맑은 고딕" w:hAnsi="Cambria Math"/>
              </w:rPr>
              <m:t>TA,UE-specific</m:t>
            </m:r>
          </m:sub>
        </m:sSub>
      </m:oMath>
      <w:r w:rsidR="008251A0">
        <w:rPr>
          <w:rFonts w:eastAsia="맑은 고딕"/>
        </w:rPr>
        <w:t xml:space="preserve"> </w:t>
      </w:r>
      <w:r w:rsidR="00882BEE">
        <w:rPr>
          <w:rFonts w:eastAsia="맑은 고딕"/>
        </w:rPr>
        <w:t>may be relatively static in certain scenarios, e.g. communication with a GEO satellite</w:t>
      </w:r>
      <w:r w:rsidR="008251A0">
        <w:rPr>
          <w:rFonts w:eastAsia="맑은 고딕"/>
        </w:rPr>
        <w:t xml:space="preserve">. In </w:t>
      </w:r>
      <w:r w:rsidR="00F256E3">
        <w:rPr>
          <w:rFonts w:eastAsia="맑은 고딕"/>
        </w:rPr>
        <w:t>those instances</w:t>
      </w:r>
      <w:r w:rsidR="008251A0">
        <w:rPr>
          <w:rFonts w:eastAsia="맑은 고딕"/>
        </w:rPr>
        <w:t xml:space="preserve">, the gNB may </w:t>
      </w:r>
      <w:r w:rsidR="00F256E3">
        <w:rPr>
          <w:rFonts w:eastAsia="맑은 고딕"/>
        </w:rPr>
        <w:t>only need to employ</w:t>
      </w:r>
      <w:r w:rsidR="008251A0">
        <w:rPr>
          <w:rFonts w:eastAsia="맑은 고딕"/>
        </w:rPr>
        <w:t xml:space="preserve"> closed</w:t>
      </w:r>
      <w:r w:rsidR="00F256E3">
        <w:rPr>
          <w:rFonts w:eastAsia="맑은 고딕"/>
        </w:rPr>
        <w:t>-</w:t>
      </w:r>
      <w:r w:rsidR="008251A0">
        <w:rPr>
          <w:rFonts w:eastAsia="맑은 고딕"/>
        </w:rPr>
        <w:t>loop TA control</w:t>
      </w:r>
      <w:r w:rsidR="00254592">
        <w:rPr>
          <w:rFonts w:eastAsia="맑은 고딕"/>
        </w:rPr>
        <w:t>, reducing the computational burden on a UE to update</w:t>
      </w:r>
      <w:r w:rsidR="008251A0">
        <w:rPr>
          <w:rFonts w:eastAsia="맑은 고딕"/>
        </w:rPr>
        <w:t xml:space="preserve"> </w:t>
      </w:r>
      <m:oMath>
        <m:sSub>
          <m:sSubPr>
            <m:ctrlPr>
              <w:rPr>
                <w:rFonts w:ascii="Cambria Math" w:eastAsia="맑은 고딕" w:hAnsi="Cambria Math"/>
                <w:i/>
              </w:rPr>
            </m:ctrlPr>
          </m:sSubPr>
          <m:e>
            <m:r>
              <m:rPr>
                <m:sty m:val="bi"/>
              </m:rPr>
              <w:rPr>
                <w:rFonts w:ascii="Cambria Math" w:eastAsia="맑은 고딕" w:hAnsi="Cambria Math"/>
              </w:rPr>
              <m:t>N</m:t>
            </m:r>
          </m:e>
          <m:sub>
            <m:r>
              <m:rPr>
                <m:sty m:val="bi"/>
              </m:rPr>
              <w:rPr>
                <w:rFonts w:ascii="Cambria Math" w:eastAsia="맑은 고딕" w:hAnsi="Cambria Math"/>
              </w:rPr>
              <m:t>TA,UE-specific</m:t>
            </m:r>
          </m:sub>
        </m:sSub>
      </m:oMath>
      <w:r w:rsidR="008251A0">
        <w:rPr>
          <w:rFonts w:eastAsia="맑은 고딕"/>
        </w:rPr>
        <w:t xml:space="preserve"> </w:t>
      </w:r>
      <w:r w:rsidR="00254592">
        <w:rPr>
          <w:rFonts w:eastAsia="맑은 고딕"/>
        </w:rPr>
        <w:t xml:space="preserve">(which </w:t>
      </w:r>
      <w:r w:rsidR="008251A0">
        <w:rPr>
          <w:rFonts w:eastAsia="맑은 고딕"/>
        </w:rPr>
        <w:t xml:space="preserve">can be set to zero or </w:t>
      </w:r>
      <w:r w:rsidR="00052ABC">
        <w:rPr>
          <w:rFonts w:eastAsia="맑은 고딕"/>
        </w:rPr>
        <w:t>set to its initial value</w:t>
      </w:r>
      <w:r w:rsidR="00254592">
        <w:rPr>
          <w:rFonts w:eastAsia="맑은 고딕"/>
        </w:rPr>
        <w:t>)</w:t>
      </w:r>
      <w:r w:rsidR="008251A0">
        <w:rPr>
          <w:rFonts w:eastAsia="맑은 고딕"/>
        </w:rPr>
        <w:t xml:space="preserve">. </w:t>
      </w:r>
      <w:r w:rsidR="001551C9">
        <w:rPr>
          <w:rFonts w:eastAsia="맑은 고딕"/>
        </w:rPr>
        <w:t>This motivates supporting</w:t>
      </w:r>
      <w:r w:rsidR="008251A0">
        <w:rPr>
          <w:rFonts w:eastAsia="맑은 고딕"/>
        </w:rPr>
        <w:t xml:space="preserve"> closed</w:t>
      </w:r>
      <w:r w:rsidR="001551C9">
        <w:rPr>
          <w:rFonts w:eastAsia="맑은 고딕"/>
        </w:rPr>
        <w:t>-</w:t>
      </w:r>
      <w:r w:rsidR="008251A0">
        <w:rPr>
          <w:rFonts w:eastAsia="맑은 고딕"/>
        </w:rPr>
        <w:t>loop TA control</w:t>
      </w:r>
      <w:r w:rsidR="001551C9">
        <w:rPr>
          <w:rFonts w:eastAsia="맑은 고딕"/>
        </w:rPr>
        <w:t xml:space="preserve"> (along with </w:t>
      </w:r>
      <w:r w:rsidR="008251A0">
        <w:rPr>
          <w:rFonts w:eastAsia="맑은 고딕"/>
        </w:rPr>
        <w:t>open</w:t>
      </w:r>
      <w:r w:rsidR="001551C9">
        <w:rPr>
          <w:rFonts w:eastAsia="맑은 고딕"/>
        </w:rPr>
        <w:t>-</w:t>
      </w:r>
      <w:r w:rsidR="008251A0">
        <w:rPr>
          <w:rFonts w:eastAsia="맑은 고딕"/>
        </w:rPr>
        <w:t>loop TA control</w:t>
      </w:r>
      <w:r w:rsidR="001551C9">
        <w:rPr>
          <w:rFonts w:eastAsia="맑은 고딕"/>
        </w:rPr>
        <w:t xml:space="preserve"> </w:t>
      </w:r>
      <w:r w:rsidR="008251A0">
        <w:rPr>
          <w:rFonts w:eastAsia="맑은 고딕"/>
        </w:rPr>
        <w:t xml:space="preserve">and </w:t>
      </w:r>
      <w:r w:rsidR="001551C9">
        <w:rPr>
          <w:rFonts w:eastAsia="맑은 고딕"/>
        </w:rPr>
        <w:t xml:space="preserve">the combination of </w:t>
      </w:r>
      <w:r w:rsidR="008251A0">
        <w:rPr>
          <w:rFonts w:eastAsia="맑은 고딕"/>
        </w:rPr>
        <w:t>open&amp;closed loop TA control</w:t>
      </w:r>
      <w:r w:rsidR="001551C9">
        <w:rPr>
          <w:rFonts w:eastAsia="맑은 고딕"/>
        </w:rPr>
        <w:t xml:space="preserve">, depending </w:t>
      </w:r>
      <w:r w:rsidR="008251A0">
        <w:rPr>
          <w:rFonts w:eastAsia="맑은 고딕"/>
        </w:rPr>
        <w:t xml:space="preserve">on </w:t>
      </w:r>
      <w:r w:rsidR="001551C9">
        <w:rPr>
          <w:rFonts w:eastAsia="맑은 고딕"/>
        </w:rPr>
        <w:t xml:space="preserve">the </w:t>
      </w:r>
      <w:r w:rsidR="008251A0">
        <w:rPr>
          <w:rFonts w:eastAsia="맑은 고딕"/>
        </w:rPr>
        <w:t>gNB configuration</w:t>
      </w:r>
      <w:r w:rsidR="001551C9">
        <w:rPr>
          <w:rFonts w:eastAsia="맑은 고딕"/>
        </w:rPr>
        <w:t>).</w:t>
      </w:r>
    </w:p>
    <w:p w14:paraId="544EAD10" w14:textId="689241D2" w:rsidR="00CE0021" w:rsidRDefault="008251A0" w:rsidP="008251A0">
      <w:pPr>
        <w:wordWrap/>
        <w:spacing w:line="360" w:lineRule="auto"/>
        <w:rPr>
          <w:rFonts w:eastAsia="맑은 고딕"/>
          <w:b/>
          <w:i/>
        </w:rPr>
      </w:pPr>
      <w:bookmarkStart w:id="12" w:name="_Ref71630267"/>
      <w:r w:rsidRPr="00F76B93">
        <w:rPr>
          <w:rFonts w:eastAsia="맑은 고딕"/>
          <w:b/>
          <w:i/>
        </w:rPr>
        <w:t xml:space="preserve">Proposal </w:t>
      </w:r>
      <w:r w:rsidRPr="00F76B93">
        <w:rPr>
          <w:rFonts w:eastAsia="맑은 고딕"/>
          <w:b/>
          <w:i/>
        </w:rPr>
        <w:fldChar w:fldCharType="begin"/>
      </w:r>
      <w:r w:rsidRPr="00F76B93">
        <w:rPr>
          <w:rFonts w:eastAsia="맑은 고딕"/>
          <w:b/>
          <w:i/>
        </w:rPr>
        <w:instrText xml:space="preserve"> SEQ Proposal \* ARABIC </w:instrText>
      </w:r>
      <w:r w:rsidRPr="00F76B93">
        <w:rPr>
          <w:rFonts w:eastAsia="맑은 고딕"/>
          <w:b/>
          <w:i/>
        </w:rPr>
        <w:fldChar w:fldCharType="separate"/>
      </w:r>
      <w:r w:rsidR="00D74074">
        <w:rPr>
          <w:rFonts w:eastAsia="맑은 고딕"/>
          <w:b/>
          <w:i/>
          <w:noProof/>
        </w:rPr>
        <w:t>6</w:t>
      </w:r>
      <w:r w:rsidRPr="00F76B93">
        <w:rPr>
          <w:rFonts w:eastAsia="맑은 고딕"/>
          <w:b/>
          <w:i/>
        </w:rPr>
        <w:fldChar w:fldCharType="end"/>
      </w:r>
      <w:r w:rsidRPr="00F76B93">
        <w:rPr>
          <w:rFonts w:eastAsia="맑은 고딕"/>
          <w:b/>
          <w:i/>
        </w:rPr>
        <w:t xml:space="preserve">: </w:t>
      </w:r>
      <w:r w:rsidR="00CE0021">
        <w:rPr>
          <w:rFonts w:eastAsia="맑은 고딕"/>
          <w:b/>
          <w:i/>
        </w:rPr>
        <w:t>Each of the following options</w:t>
      </w:r>
      <w:r w:rsidR="00F76B93" w:rsidRPr="00F76B93">
        <w:rPr>
          <w:rFonts w:eastAsia="맑은 고딕"/>
          <w:b/>
          <w:i/>
        </w:rPr>
        <w:t xml:space="preserve"> are supported based on </w:t>
      </w:r>
      <w:r w:rsidR="00CE0021">
        <w:rPr>
          <w:rFonts w:eastAsia="맑은 고딕"/>
          <w:b/>
          <w:i/>
        </w:rPr>
        <w:t xml:space="preserve">the </w:t>
      </w:r>
      <w:r w:rsidR="00F76B93" w:rsidRPr="00F76B93">
        <w:rPr>
          <w:rFonts w:eastAsia="맑은 고딕"/>
          <w:b/>
          <w:i/>
        </w:rPr>
        <w:t>gNB configuration</w:t>
      </w:r>
      <w:r w:rsidR="00CE0021">
        <w:rPr>
          <w:rFonts w:eastAsia="맑은 고딕"/>
          <w:b/>
          <w:i/>
        </w:rPr>
        <w:t>:</w:t>
      </w:r>
    </w:p>
    <w:p w14:paraId="37E81314" w14:textId="77777777" w:rsidR="00CE0021" w:rsidRPr="005716DD" w:rsidRDefault="00CE0021" w:rsidP="008977FC">
      <w:pPr>
        <w:pStyle w:val="aff3"/>
        <w:numPr>
          <w:ilvl w:val="0"/>
          <w:numId w:val="46"/>
        </w:numPr>
        <w:spacing w:line="360" w:lineRule="auto"/>
        <w:rPr>
          <w:rFonts w:eastAsia="맑은 고딕"/>
          <w:b/>
          <w:i/>
        </w:rPr>
      </w:pPr>
      <w:r>
        <w:rPr>
          <w:rFonts w:eastAsia="맑은 고딕"/>
          <w:b/>
          <w:i/>
          <w:lang w:val="en-US"/>
        </w:rPr>
        <w:t>Closed-loop TA control</w:t>
      </w:r>
    </w:p>
    <w:p w14:paraId="0E59B064" w14:textId="77777777" w:rsidR="00CE0021" w:rsidRPr="005716DD" w:rsidRDefault="00CE0021" w:rsidP="008977FC">
      <w:pPr>
        <w:pStyle w:val="aff3"/>
        <w:numPr>
          <w:ilvl w:val="0"/>
          <w:numId w:val="46"/>
        </w:numPr>
        <w:spacing w:line="360" w:lineRule="auto"/>
        <w:rPr>
          <w:rFonts w:eastAsia="맑은 고딕"/>
          <w:b/>
          <w:i/>
        </w:rPr>
      </w:pPr>
      <w:r>
        <w:rPr>
          <w:rFonts w:eastAsia="맑은 고딕"/>
          <w:b/>
          <w:i/>
          <w:lang w:val="en-US"/>
        </w:rPr>
        <w:t>Open-loop TA control</w:t>
      </w:r>
    </w:p>
    <w:p w14:paraId="74005CFC" w14:textId="4DF3FEF0" w:rsidR="008251A0" w:rsidRPr="008977FC" w:rsidRDefault="00CE0021" w:rsidP="008977FC">
      <w:pPr>
        <w:pStyle w:val="aff3"/>
        <w:numPr>
          <w:ilvl w:val="0"/>
          <w:numId w:val="46"/>
        </w:numPr>
        <w:spacing w:line="360" w:lineRule="auto"/>
        <w:rPr>
          <w:rFonts w:eastAsia="맑은 고딕"/>
          <w:b/>
          <w:i/>
        </w:rPr>
      </w:pPr>
      <w:r>
        <w:rPr>
          <w:rFonts w:eastAsia="맑은 고딕"/>
          <w:b/>
          <w:i/>
          <w:lang w:val="en-US"/>
        </w:rPr>
        <w:t>Combination of open&amp;closed-loop TA control</w:t>
      </w:r>
      <w:bookmarkEnd w:id="12"/>
    </w:p>
    <w:p w14:paraId="60757DD9" w14:textId="77777777" w:rsidR="008251A0" w:rsidRPr="008251A0" w:rsidRDefault="008251A0" w:rsidP="008251A0">
      <w:pPr>
        <w:wordWrap/>
        <w:spacing w:line="360" w:lineRule="auto"/>
        <w:rPr>
          <w:rFonts w:eastAsia="맑은 고딕"/>
        </w:rPr>
      </w:pPr>
    </w:p>
    <w:p w14:paraId="0FE2FCD0" w14:textId="77777777" w:rsidR="008251A0" w:rsidRPr="008251A0" w:rsidRDefault="008251A0" w:rsidP="008251A0">
      <w:pPr>
        <w:wordWrap/>
        <w:spacing w:line="360" w:lineRule="auto"/>
        <w:rPr>
          <w:rFonts w:eastAsia="맑은 고딕"/>
        </w:rPr>
      </w:pPr>
    </w:p>
    <w:p w14:paraId="0852C667" w14:textId="77777777" w:rsidR="00D02CC6" w:rsidRPr="00CA7178" w:rsidRDefault="00D02CC6" w:rsidP="008251A0">
      <w:pPr>
        <w:wordWrap/>
        <w:spacing w:line="360" w:lineRule="auto"/>
        <w:rPr>
          <w:lang w:val="en-GB" w:eastAsia="en-US"/>
        </w:rPr>
      </w:pPr>
    </w:p>
    <w:p w14:paraId="42DE26D5" w14:textId="32B36452" w:rsidR="0086665C" w:rsidRPr="003D2B95" w:rsidRDefault="009F6488" w:rsidP="008251A0">
      <w:pPr>
        <w:pStyle w:val="3"/>
        <w:numPr>
          <w:ilvl w:val="0"/>
          <w:numId w:val="0"/>
        </w:numPr>
        <w:spacing w:line="360" w:lineRule="auto"/>
        <w:ind w:left="720" w:hanging="720"/>
        <w:rPr>
          <w:rFonts w:eastAsia="맑은 고딕"/>
          <w:b/>
          <w:sz w:val="22"/>
          <w:u w:val="single"/>
        </w:rPr>
      </w:pPr>
      <w:r w:rsidRPr="003D2B95">
        <w:rPr>
          <w:rFonts w:eastAsia="맑은 고딕"/>
          <w:b/>
          <w:sz w:val="22"/>
          <w:u w:val="single"/>
        </w:rPr>
        <w:t>Reporting of UE estimated TA</w:t>
      </w:r>
    </w:p>
    <w:p w14:paraId="39A83A47" w14:textId="0FE40106" w:rsidR="006D0503" w:rsidRPr="00CA7178" w:rsidRDefault="00604D20" w:rsidP="008251A0">
      <w:pPr>
        <w:wordWrap/>
        <w:spacing w:line="360" w:lineRule="auto"/>
        <w:jc w:val="both"/>
      </w:pPr>
      <w:r w:rsidRPr="00CA7178">
        <w:t xml:space="preserve">If a UE applies </w:t>
      </w:r>
      <w:r w:rsidR="00DE4352" w:rsidRPr="00CA7178">
        <w:t xml:space="preserve">a </w:t>
      </w:r>
      <w:r w:rsidRPr="00CA7178">
        <w:t xml:space="preserve">UE-specific TA in transmitting </w:t>
      </w:r>
      <w:r w:rsidR="00DE4352" w:rsidRPr="00CA7178">
        <w:t xml:space="preserve">the PRACH, </w:t>
      </w:r>
      <w:r w:rsidR="00BC26B9" w:rsidRPr="00CA7178">
        <w:t>rather</w:t>
      </w:r>
      <w:r w:rsidRPr="00CA7178">
        <w:t xml:space="preserve"> than simply applying </w:t>
      </w:r>
      <w:r w:rsidR="00DE4352" w:rsidRPr="00CA7178">
        <w:t xml:space="preserve">a </w:t>
      </w:r>
      <w:r w:rsidRPr="00CA7178">
        <w:t xml:space="preserve">common TA indicated by the network, the gNB cannot know the </w:t>
      </w:r>
      <w:r w:rsidR="00BC26B9" w:rsidRPr="00CA7178">
        <w:t>full</w:t>
      </w:r>
      <w:r w:rsidRPr="00CA7178">
        <w:t xml:space="preserve"> TA value</w:t>
      </w:r>
      <w:r w:rsidR="00BC26B9" w:rsidRPr="00CA7178">
        <w:t xml:space="preserve"> applied</w:t>
      </w:r>
      <w:r w:rsidRPr="00CA7178">
        <w:t xml:space="preserve"> at the UE based on the estimated preamble reception timing.</w:t>
      </w:r>
      <w:r w:rsidR="006D0503" w:rsidRPr="00CA7178">
        <w:t xml:space="preserve"> </w:t>
      </w:r>
      <w:r w:rsidR="00BC26B9" w:rsidRPr="00CA7178">
        <w:t>In our companion contribution</w:t>
      </w:r>
      <w:r w:rsidR="008E595B" w:rsidRPr="00CA7178">
        <w:t xml:space="preserve"> </w:t>
      </w:r>
      <w:r w:rsidR="008E595B" w:rsidRPr="00CA7178">
        <w:fldChar w:fldCharType="begin"/>
      </w:r>
      <w:r w:rsidR="008E595B" w:rsidRPr="00CA7178">
        <w:instrText xml:space="preserve"> REF _Ref53760356 \r \h </w:instrText>
      </w:r>
      <w:r w:rsidR="00CA7178">
        <w:instrText xml:space="preserve"> \* MERGEFORMAT </w:instrText>
      </w:r>
      <w:r w:rsidR="008E595B" w:rsidRPr="00CA7178">
        <w:fldChar w:fldCharType="separate"/>
      </w:r>
      <w:r w:rsidR="00B8596D">
        <w:t>[2]</w:t>
      </w:r>
      <w:r w:rsidR="008E595B" w:rsidRPr="00CA7178">
        <w:fldChar w:fldCharType="end"/>
      </w:r>
      <w:r w:rsidR="00BC26B9" w:rsidRPr="00CA7178">
        <w:t xml:space="preserve">, the necessity of </w:t>
      </w:r>
      <w:r w:rsidR="0034459C" w:rsidRPr="00CA7178">
        <w:t xml:space="preserve">a </w:t>
      </w:r>
      <w:r w:rsidR="00BC26B9" w:rsidRPr="00CA7178">
        <w:t>UE-specific K_offset is discussed for the case of large cell size</w:t>
      </w:r>
      <w:r w:rsidR="0034459C" w:rsidRPr="00CA7178">
        <w:t>s</w:t>
      </w:r>
      <w:r w:rsidR="00CE668E" w:rsidRPr="00CA7178">
        <w:t xml:space="preserve"> after initial access procedure</w:t>
      </w:r>
      <w:r w:rsidR="00BC26B9" w:rsidRPr="00CA7178">
        <w:t xml:space="preserve">. To update </w:t>
      </w:r>
      <w:r w:rsidR="0034459C" w:rsidRPr="00CA7178">
        <w:t xml:space="preserve">a UE-specific </w:t>
      </w:r>
      <w:r w:rsidR="00BC26B9" w:rsidRPr="00CA7178">
        <w:t xml:space="preserve">K_offset, the network should know the full TA value applied at the UE. </w:t>
      </w:r>
      <w:r w:rsidR="003E5CCF">
        <w:t>In order to make sure the time applied with the reported TA, the UE reports its TA value by MAC CE to the gNB.</w:t>
      </w:r>
    </w:p>
    <w:p w14:paraId="6C5866F6" w14:textId="40708776" w:rsidR="009F6488" w:rsidRPr="00CA7178" w:rsidRDefault="009F6488" w:rsidP="008251A0">
      <w:pPr>
        <w:wordWrap/>
        <w:spacing w:line="360" w:lineRule="auto"/>
        <w:jc w:val="both"/>
        <w:rPr>
          <w:rFonts w:eastAsia="맑은 고딕"/>
        </w:rPr>
      </w:pPr>
    </w:p>
    <w:p w14:paraId="1672E67A" w14:textId="3A4F201D" w:rsidR="009F6488" w:rsidRPr="00CA7178" w:rsidRDefault="00D952AF" w:rsidP="008251A0">
      <w:pPr>
        <w:pStyle w:val="ac"/>
        <w:wordWrap/>
        <w:spacing w:before="0" w:after="0" w:line="360" w:lineRule="auto"/>
        <w:rPr>
          <w:rFonts w:eastAsia="맑은 고딕"/>
          <w:i/>
          <w:color w:val="000000"/>
        </w:rPr>
      </w:pPr>
      <w:bookmarkStart w:id="13" w:name="_Ref68001352"/>
      <w:bookmarkStart w:id="14" w:name="_Ref71048329"/>
      <w:r w:rsidRPr="00CA7178">
        <w:rPr>
          <w:rFonts w:eastAsia="맑은 고딕"/>
          <w:i/>
          <w:color w:val="000000"/>
        </w:rPr>
        <w:t xml:space="preserve">Proposal </w:t>
      </w:r>
      <w:r w:rsidRPr="00CA7178">
        <w:rPr>
          <w:rFonts w:eastAsia="맑은 고딕"/>
          <w:i/>
          <w:color w:val="000000"/>
        </w:rPr>
        <w:fldChar w:fldCharType="begin"/>
      </w:r>
      <w:r w:rsidRPr="00CA7178">
        <w:rPr>
          <w:rFonts w:eastAsia="맑은 고딕"/>
          <w:i/>
          <w:color w:val="000000"/>
        </w:rPr>
        <w:instrText xml:space="preserve"> SEQ Proposal \* ARABIC </w:instrText>
      </w:r>
      <w:r w:rsidRPr="00CA7178">
        <w:rPr>
          <w:rFonts w:eastAsia="맑은 고딕"/>
          <w:i/>
          <w:color w:val="000000"/>
        </w:rPr>
        <w:fldChar w:fldCharType="separate"/>
      </w:r>
      <w:r w:rsidR="00D74074">
        <w:rPr>
          <w:rFonts w:eastAsia="맑은 고딕"/>
          <w:i/>
          <w:noProof/>
          <w:color w:val="000000"/>
        </w:rPr>
        <w:t>7</w:t>
      </w:r>
      <w:r w:rsidRPr="00CA7178">
        <w:rPr>
          <w:rFonts w:eastAsia="맑은 고딕"/>
          <w:i/>
          <w:color w:val="000000"/>
        </w:rPr>
        <w:fldChar w:fldCharType="end"/>
      </w:r>
      <w:r w:rsidR="009F6488" w:rsidRPr="00CA7178">
        <w:rPr>
          <w:rFonts w:eastAsia="맑은 고딕"/>
          <w:i/>
          <w:color w:val="000000"/>
        </w:rPr>
        <w:t xml:space="preserve">: </w:t>
      </w:r>
      <w:r w:rsidR="00BC26B9" w:rsidRPr="00CA7178">
        <w:rPr>
          <w:rFonts w:eastAsia="맑은 고딕"/>
          <w:i/>
          <w:color w:val="000000"/>
        </w:rPr>
        <w:t>UE’s e</w:t>
      </w:r>
      <w:r w:rsidR="009F6488" w:rsidRPr="00CA7178">
        <w:rPr>
          <w:rFonts w:eastAsia="맑은 고딕"/>
          <w:i/>
          <w:color w:val="000000"/>
        </w:rPr>
        <w:t>stimated TA</w:t>
      </w:r>
      <w:r w:rsidR="003D2B95" w:rsidRPr="00CA7178">
        <w:rPr>
          <w:rFonts w:eastAsia="맑은 고딕"/>
          <w:i/>
          <w:color w:val="000000"/>
        </w:rPr>
        <w:t xml:space="preserve"> value is reported to gNB</w:t>
      </w:r>
      <w:r w:rsidR="003E5CCF">
        <w:rPr>
          <w:rFonts w:eastAsia="맑은 고딕"/>
          <w:i/>
          <w:color w:val="000000"/>
        </w:rPr>
        <w:t xml:space="preserve"> by MAC CE</w:t>
      </w:r>
      <w:r w:rsidR="00BC26B9" w:rsidRPr="00CA7178">
        <w:rPr>
          <w:rFonts w:eastAsia="맑은 고딕"/>
          <w:i/>
          <w:color w:val="000000"/>
        </w:rPr>
        <w:t>.</w:t>
      </w:r>
      <w:bookmarkEnd w:id="13"/>
      <w:bookmarkEnd w:id="14"/>
    </w:p>
    <w:p w14:paraId="6CE5EB53" w14:textId="77777777" w:rsidR="00D02CC6" w:rsidRPr="00CA7178" w:rsidRDefault="00D02CC6" w:rsidP="008251A0">
      <w:pPr>
        <w:spacing w:line="360" w:lineRule="auto"/>
        <w:rPr>
          <w:lang w:val="en-GB" w:eastAsia="en-US"/>
        </w:rPr>
      </w:pPr>
    </w:p>
    <w:p w14:paraId="51009A94" w14:textId="77777777" w:rsidR="009F6488" w:rsidRPr="003B4DBB" w:rsidRDefault="009F6488" w:rsidP="008251A0">
      <w:pPr>
        <w:wordWrap/>
        <w:spacing w:line="360" w:lineRule="auto"/>
        <w:rPr>
          <w:lang w:val="en-GB"/>
        </w:rPr>
      </w:pPr>
    </w:p>
    <w:p w14:paraId="06135A4E" w14:textId="0B284AF7" w:rsidR="004F3F1F" w:rsidRPr="003D2B95" w:rsidRDefault="004F3F1F" w:rsidP="008251A0">
      <w:pPr>
        <w:pStyle w:val="3"/>
        <w:numPr>
          <w:ilvl w:val="0"/>
          <w:numId w:val="0"/>
        </w:numPr>
        <w:spacing w:line="360" w:lineRule="auto"/>
        <w:ind w:left="720" w:hanging="720"/>
        <w:rPr>
          <w:rFonts w:eastAsia="맑은 고딕"/>
          <w:b/>
          <w:sz w:val="22"/>
          <w:u w:val="single"/>
        </w:rPr>
      </w:pPr>
      <w:r w:rsidRPr="003D2B95">
        <w:rPr>
          <w:rFonts w:eastAsia="맑은 고딕"/>
          <w:b/>
          <w:sz w:val="22"/>
          <w:u w:val="single"/>
        </w:rPr>
        <w:t>Common TA indication</w:t>
      </w:r>
    </w:p>
    <w:p w14:paraId="5C5C36FE" w14:textId="77777777" w:rsidR="00CD2D5E" w:rsidRPr="00CA7178" w:rsidRDefault="008B2A93" w:rsidP="008251A0">
      <w:pPr>
        <w:pStyle w:val="aff3"/>
        <w:spacing w:after="0" w:line="360" w:lineRule="auto"/>
        <w:ind w:left="0"/>
        <w:contextualSpacing w:val="0"/>
        <w:rPr>
          <w:lang w:val="en-US"/>
        </w:rPr>
      </w:pPr>
      <w:r w:rsidRPr="00CA7178">
        <w:rPr>
          <w:lang w:val="en-US"/>
        </w:rPr>
        <w:t>Once RAN1 has completed the above-mentioned normative works</w:t>
      </w:r>
      <w:r w:rsidR="007E71E4" w:rsidRPr="00CA7178">
        <w:rPr>
          <w:lang w:val="en-US"/>
        </w:rPr>
        <w:t xml:space="preserve">, if RAN1 </w:t>
      </w:r>
      <w:r w:rsidR="002D4D91" w:rsidRPr="00CA7178">
        <w:rPr>
          <w:lang w:val="en-US"/>
        </w:rPr>
        <w:t>can identify any</w:t>
      </w:r>
      <w:r w:rsidR="007E71E4" w:rsidRPr="00CA7178">
        <w:rPr>
          <w:lang w:val="en-US"/>
        </w:rPr>
        <w:t xml:space="preserve"> </w:t>
      </w:r>
      <w:r w:rsidR="00241DD5" w:rsidRPr="00CA7178">
        <w:rPr>
          <w:lang w:val="en-US"/>
        </w:rPr>
        <w:t xml:space="preserve">of the above-mentioned </w:t>
      </w:r>
      <w:r w:rsidR="007E71E4" w:rsidRPr="00CA7178">
        <w:rPr>
          <w:lang w:val="en-US"/>
        </w:rPr>
        <w:t xml:space="preserve">scenarios, </w:t>
      </w:r>
      <w:r w:rsidR="002D4D91" w:rsidRPr="00CA7178">
        <w:rPr>
          <w:lang w:val="en-US"/>
        </w:rPr>
        <w:t xml:space="preserve">then </w:t>
      </w:r>
      <w:r w:rsidR="007E71E4" w:rsidRPr="00CA7178">
        <w:rPr>
          <w:lang w:val="en-US"/>
        </w:rPr>
        <w:t xml:space="preserve">RAN1 should support GNSS-challenged UEs </w:t>
      </w:r>
      <w:r w:rsidR="00E650E9" w:rsidRPr="00CA7178">
        <w:rPr>
          <w:lang w:val="en-US"/>
        </w:rPr>
        <w:t>to enhance the robustness of NTN</w:t>
      </w:r>
      <w:r w:rsidR="007E71E4" w:rsidRPr="00CA7178">
        <w:rPr>
          <w:lang w:val="en-US"/>
        </w:rPr>
        <w:t xml:space="preserve">. In </w:t>
      </w:r>
      <w:r w:rsidR="00CD2D5E" w:rsidRPr="00CA7178">
        <w:rPr>
          <w:lang w:val="en-US"/>
        </w:rPr>
        <w:t>those scenarios:</w:t>
      </w:r>
    </w:p>
    <w:p w14:paraId="123345A0" w14:textId="4679473D" w:rsidR="00CD2D5E" w:rsidRPr="00CA7178" w:rsidRDefault="00CD2D5E" w:rsidP="008251A0">
      <w:pPr>
        <w:pStyle w:val="aff3"/>
        <w:numPr>
          <w:ilvl w:val="0"/>
          <w:numId w:val="30"/>
        </w:numPr>
        <w:spacing w:after="0" w:line="360" w:lineRule="auto"/>
        <w:contextualSpacing w:val="0"/>
        <w:rPr>
          <w:lang w:val="en-US"/>
        </w:rPr>
      </w:pPr>
      <w:r w:rsidRPr="00CA7178">
        <w:rPr>
          <w:lang w:val="en-US"/>
        </w:rPr>
        <w:t xml:space="preserve">GNSS-challenged UEs can utilize a </w:t>
      </w:r>
      <w:r w:rsidR="00E650E9" w:rsidRPr="00CA7178">
        <w:rPr>
          <w:lang w:val="en-US"/>
        </w:rPr>
        <w:t xml:space="preserve">common TA </w:t>
      </w:r>
      <w:r w:rsidRPr="00CA7178">
        <w:rPr>
          <w:lang w:val="en-US"/>
        </w:rPr>
        <w:t>value</w:t>
      </w:r>
      <w:r w:rsidR="00E650E9" w:rsidRPr="00CA7178">
        <w:rPr>
          <w:lang w:val="en-US"/>
        </w:rPr>
        <w:t xml:space="preserve"> </w:t>
      </w:r>
      <w:r w:rsidR="008A069B" w:rsidRPr="00CA7178">
        <w:rPr>
          <w:lang w:val="en-US"/>
        </w:rPr>
        <w:t xml:space="preserve">to perform </w:t>
      </w:r>
      <w:r w:rsidRPr="00CA7178">
        <w:rPr>
          <w:lang w:val="en-US"/>
        </w:rPr>
        <w:t>coarse</w:t>
      </w:r>
      <w:r w:rsidR="007E71E4" w:rsidRPr="00CA7178">
        <w:rPr>
          <w:lang w:val="en-US"/>
        </w:rPr>
        <w:t xml:space="preserve"> </w:t>
      </w:r>
      <w:r w:rsidR="008A069B" w:rsidRPr="00CA7178">
        <w:rPr>
          <w:lang w:val="en-US"/>
        </w:rPr>
        <w:t>timing and frequency pre-compensation for uplink synchronization</w:t>
      </w:r>
      <w:r w:rsidR="00560EE9" w:rsidRPr="00CA7178">
        <w:rPr>
          <w:lang w:val="en-US"/>
        </w:rPr>
        <w:t>.</w:t>
      </w:r>
    </w:p>
    <w:p w14:paraId="56959EB8" w14:textId="157BE6B2" w:rsidR="00CD2D5E" w:rsidRPr="00CA7178" w:rsidRDefault="00CD2D5E" w:rsidP="008251A0">
      <w:pPr>
        <w:pStyle w:val="aff3"/>
        <w:numPr>
          <w:ilvl w:val="0"/>
          <w:numId w:val="30"/>
        </w:numPr>
        <w:spacing w:after="0" w:line="360" w:lineRule="auto"/>
        <w:contextualSpacing w:val="0"/>
        <w:rPr>
          <w:lang w:val="en-US"/>
        </w:rPr>
      </w:pPr>
      <w:r w:rsidRPr="00CA7178">
        <w:rPr>
          <w:lang w:val="en-US"/>
        </w:rPr>
        <w:t xml:space="preserve">The </w:t>
      </w:r>
      <w:r w:rsidR="007E71E4" w:rsidRPr="00CA7178">
        <w:rPr>
          <w:lang w:val="en-US"/>
        </w:rPr>
        <w:t xml:space="preserve">gNB should account for larger timing uncertainties in </w:t>
      </w:r>
      <w:r w:rsidR="00C769B0" w:rsidRPr="00CA7178">
        <w:rPr>
          <w:lang w:val="en-US"/>
        </w:rPr>
        <w:t xml:space="preserve">the received PRACH; for example, it can provision a </w:t>
      </w:r>
      <w:r w:rsidRPr="00CA7178">
        <w:rPr>
          <w:lang w:val="en-US"/>
        </w:rPr>
        <w:t>longer guard time</w:t>
      </w:r>
      <w:r w:rsidR="00A34640" w:rsidRPr="00CA7178">
        <w:rPr>
          <w:lang w:val="en-US"/>
        </w:rPr>
        <w:t>.</w:t>
      </w:r>
    </w:p>
    <w:p w14:paraId="60259EDE" w14:textId="77777777" w:rsidR="00165462" w:rsidRPr="00CA7178" w:rsidRDefault="00165462" w:rsidP="008251A0">
      <w:pPr>
        <w:spacing w:line="360" w:lineRule="auto"/>
      </w:pPr>
    </w:p>
    <w:p w14:paraId="33CAA3D2" w14:textId="42C5B66B" w:rsidR="00165462" w:rsidRPr="00CA7178" w:rsidRDefault="00165462" w:rsidP="008251A0">
      <w:pPr>
        <w:spacing w:line="360" w:lineRule="auto"/>
      </w:pPr>
      <w:r w:rsidRPr="00CA7178">
        <w:t>Also, in the previous RAN1#103-e meeting, it was agreed that in NTN, the network may broadcast a common timing offset value (while the details of this common timing offset are FFS). This common timing offset value can be set to the common TA value.</w:t>
      </w:r>
    </w:p>
    <w:p w14:paraId="4462FE9D" w14:textId="77777777" w:rsidR="00165462" w:rsidRPr="00CA7178" w:rsidRDefault="00165462" w:rsidP="008251A0">
      <w:pPr>
        <w:spacing w:line="360" w:lineRule="auto"/>
      </w:pPr>
    </w:p>
    <w:p w14:paraId="277115DD" w14:textId="5A9C973E" w:rsidR="00E650E9" w:rsidRPr="00CA7178" w:rsidRDefault="000A56D9" w:rsidP="008251A0">
      <w:pPr>
        <w:spacing w:line="360" w:lineRule="auto"/>
      </w:pPr>
      <w:r w:rsidRPr="00CA7178">
        <w:t xml:space="preserve">The common TA </w:t>
      </w:r>
      <w:r w:rsidR="00C17A85" w:rsidRPr="00CA7178">
        <w:t xml:space="preserve">value </w:t>
      </w:r>
      <w:r w:rsidRPr="00CA7178">
        <w:t>can be indicated based on the altitude of the satellite</w:t>
      </w:r>
      <w:r w:rsidR="007E71E4" w:rsidRPr="00CA7178">
        <w:t xml:space="preserve"> and the </w:t>
      </w:r>
      <w:r w:rsidR="0073685F" w:rsidRPr="00CA7178">
        <w:t xml:space="preserve">additional </w:t>
      </w:r>
      <w:r w:rsidR="007E71E4" w:rsidRPr="00CA7178">
        <w:t xml:space="preserve">residual </w:t>
      </w:r>
      <w:r w:rsidR="0073685F" w:rsidRPr="00CA7178">
        <w:t>propagation delay</w:t>
      </w:r>
      <w:r w:rsidR="007E71E4" w:rsidRPr="00CA7178">
        <w:t xml:space="preserve"> due to the </w:t>
      </w:r>
      <w:r w:rsidR="0073685F" w:rsidRPr="00CA7178">
        <w:t xml:space="preserve">slanted beam </w:t>
      </w:r>
      <w:r w:rsidR="00F7794A" w:rsidRPr="00CA7178">
        <w:t xml:space="preserve">between the </w:t>
      </w:r>
      <w:r w:rsidR="0073685F" w:rsidRPr="00CA7178">
        <w:t xml:space="preserve">satellite </w:t>
      </w:r>
      <w:r w:rsidR="00F7794A" w:rsidRPr="00CA7178">
        <w:t>and the ground.</w:t>
      </w:r>
    </w:p>
    <w:p w14:paraId="0CEA42C6" w14:textId="77777777" w:rsidR="00EE44E0" w:rsidRPr="00CA7178" w:rsidRDefault="00EE44E0" w:rsidP="008251A0">
      <w:pPr>
        <w:pStyle w:val="aff3"/>
        <w:spacing w:after="0" w:line="360" w:lineRule="auto"/>
        <w:ind w:left="0"/>
        <w:contextualSpacing w:val="0"/>
      </w:pPr>
    </w:p>
    <w:p w14:paraId="3BFA60D5" w14:textId="2F6CFFFB" w:rsidR="00EE44E0" w:rsidRPr="00CA7178" w:rsidRDefault="00D952AF" w:rsidP="008251A0">
      <w:pPr>
        <w:pStyle w:val="ac"/>
        <w:wordWrap/>
        <w:spacing w:before="0" w:after="0" w:line="360" w:lineRule="auto"/>
        <w:ind w:left="1030" w:hangingChars="515" w:hanging="1030"/>
      </w:pPr>
      <w:r w:rsidRPr="00CA7178">
        <w:t xml:space="preserve">Observation </w:t>
      </w:r>
      <w:fldSimple w:instr=" SEQ Observation \* ARABIC ">
        <w:r w:rsidR="00B8596D">
          <w:rPr>
            <w:noProof/>
          </w:rPr>
          <w:t>1</w:t>
        </w:r>
      </w:fldSimple>
      <w:r w:rsidR="00EE44E0" w:rsidRPr="00CA7178">
        <w:t>: T</w:t>
      </w:r>
      <w:r w:rsidR="00905817" w:rsidRPr="00CA7178">
        <w:t xml:space="preserve">he common TA,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m:t>
            </m:r>
          </m:sub>
        </m:sSub>
      </m:oMath>
      <w:r w:rsidR="00905817" w:rsidRPr="00CA7178">
        <w:t xml:space="preserve">, can be divided into the minimum common TA,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m:t>
            </m:r>
            <m:r>
              <m:rPr>
                <m:sty m:val="bi"/>
              </m:rPr>
              <w:rPr>
                <w:rFonts w:ascii="Cambria Math" w:hAnsi="Cambria Math"/>
              </w:rPr>
              <m:t>0</m:t>
            </m:r>
          </m:sub>
        </m:sSub>
      </m:oMath>
      <w:r w:rsidR="00905817" w:rsidRPr="00CA7178">
        <w:t xml:space="preserve">, and a residual common TA,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cRes</m:t>
            </m:r>
          </m:sub>
        </m:sSub>
      </m:oMath>
      <w:r w:rsidR="00EE44E0" w:rsidRPr="00CA7178">
        <w:t>.</w:t>
      </w:r>
      <w:r w:rsidR="00F25D11" w:rsidRPr="00CA7178">
        <w:t xml:space="preserve"> The minimum common TA,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m:t>
            </m:r>
            <m:r>
              <m:rPr>
                <m:sty m:val="bi"/>
              </m:rPr>
              <w:rPr>
                <w:rFonts w:ascii="Cambria Math" w:hAnsi="Cambria Math"/>
              </w:rPr>
              <m:t>0</m:t>
            </m:r>
          </m:sub>
        </m:sSub>
      </m:oMath>
      <w:r w:rsidR="00F25D11" w:rsidRPr="00CA7178">
        <w:t>, can be derived by UE from satellite ephemeris (or simply altitude) information without additional signalling.</w:t>
      </w:r>
    </w:p>
    <w:p w14:paraId="3F5377F0" w14:textId="77777777" w:rsidR="00EE44E0" w:rsidRPr="00CA7178" w:rsidRDefault="00EE44E0" w:rsidP="008251A0">
      <w:pPr>
        <w:pStyle w:val="aff3"/>
        <w:spacing w:after="0" w:line="360" w:lineRule="auto"/>
        <w:ind w:left="0"/>
        <w:contextualSpacing w:val="0"/>
      </w:pPr>
    </w:p>
    <w:p w14:paraId="5694134D" w14:textId="23C2A982" w:rsidR="00EE44E0" w:rsidRPr="00CA7178" w:rsidRDefault="00905817" w:rsidP="008251A0">
      <w:pPr>
        <w:pStyle w:val="aff3"/>
        <w:spacing w:after="0" w:line="360" w:lineRule="auto"/>
        <w:ind w:left="0"/>
        <w:contextualSpacing w:val="0"/>
      </w:pPr>
      <w:r w:rsidRPr="00CA7178">
        <w:t xml:space="preserve">The minimum common TA </w:t>
      </w:r>
      <w:r w:rsidR="00F97FEF" w:rsidRPr="00CA7178">
        <w:rPr>
          <w:lang w:val="en-US"/>
        </w:rPr>
        <w:t xml:space="preserve">value </w:t>
      </w:r>
      <w:r w:rsidRPr="00CA7178">
        <w:t xml:space="preserve">can be calculated as </w:t>
      </w:r>
      <m:oMath>
        <m:sSub>
          <m:sSubPr>
            <m:ctrlPr>
              <w:rPr>
                <w:rFonts w:ascii="Cambria Math" w:hAnsi="Cambria Math"/>
                <w:i/>
              </w:rPr>
            </m:ctrlPr>
          </m:sSubPr>
          <m:e>
            <m:r>
              <w:rPr>
                <w:rFonts w:ascii="Cambria Math" w:hAnsi="Cambria Math"/>
              </w:rPr>
              <m:t>T</m:t>
            </m:r>
          </m:e>
          <m:sub>
            <m:r>
              <w:rPr>
                <w:rFonts w:ascii="Cambria Math" w:hAnsi="Cambria Math"/>
              </w:rPr>
              <m:t>c0</m:t>
            </m:r>
          </m:sub>
        </m:sSub>
        <m:r>
          <w:rPr>
            <w:rFonts w:ascii="Cambria Math" w:hAnsi="Cambria Math"/>
          </w:rPr>
          <m:t>=h/c</m:t>
        </m:r>
      </m:oMath>
      <w:r w:rsidRPr="00CA7178">
        <w:t xml:space="preserve">, where </w:t>
      </w:r>
      <m:oMath>
        <m:r>
          <w:rPr>
            <w:rFonts w:ascii="Cambria Math" w:hAnsi="Cambria Math"/>
          </w:rPr>
          <m:t>h</m:t>
        </m:r>
      </m:oMath>
      <w:r w:rsidRPr="00CA7178" w:rsidDel="00CD1263">
        <w:t xml:space="preserve"> </w:t>
      </w:r>
      <w:r w:rsidRPr="00CA7178">
        <w:t xml:space="preserve">is the </w:t>
      </w:r>
      <w:r w:rsidR="00EE44E0" w:rsidRPr="00CA7178">
        <w:rPr>
          <w:lang w:val="en-US"/>
        </w:rPr>
        <w:t xml:space="preserve">altitude of the </w:t>
      </w:r>
      <w:r w:rsidR="00EE44E0" w:rsidRPr="00CA7178">
        <w:t xml:space="preserve">satellite </w:t>
      </w:r>
      <w:r w:rsidRPr="00CA7178">
        <w:t xml:space="preserve">and </w:t>
      </w:r>
      <m:oMath>
        <m:r>
          <w:rPr>
            <w:rFonts w:ascii="Cambria Math" w:hAnsi="Cambria Math"/>
          </w:rPr>
          <m:t>c</m:t>
        </m:r>
      </m:oMath>
      <w:r w:rsidR="00EE44E0" w:rsidRPr="00CA7178">
        <w:t xml:space="preserve"> is the speed of light.</w:t>
      </w:r>
    </w:p>
    <w:p w14:paraId="4CBEB6B4" w14:textId="5454F277" w:rsidR="00EE44E0" w:rsidRPr="00CA7178" w:rsidRDefault="00EE44E0" w:rsidP="008251A0">
      <w:pPr>
        <w:pStyle w:val="aff3"/>
        <w:spacing w:after="0" w:line="360" w:lineRule="auto"/>
        <w:ind w:left="0"/>
        <w:contextualSpacing w:val="0"/>
      </w:pPr>
    </w:p>
    <w:p w14:paraId="22CA7680" w14:textId="3683A5F9" w:rsidR="00905817" w:rsidRPr="00CA7178" w:rsidRDefault="00905817" w:rsidP="008251A0">
      <w:pPr>
        <w:pStyle w:val="aff3"/>
        <w:spacing w:after="0" w:line="360" w:lineRule="auto"/>
        <w:ind w:left="0"/>
        <w:contextualSpacing w:val="0"/>
        <w:rPr>
          <w:lang w:val="en-US"/>
        </w:rPr>
      </w:pPr>
      <w:r w:rsidRPr="00CA7178">
        <w:t xml:space="preserve">The common TA </w:t>
      </w:r>
      <w:r w:rsidR="0080269B" w:rsidRPr="00CA7178">
        <w:rPr>
          <w:lang w:val="en-US"/>
        </w:rPr>
        <w:t xml:space="preserve">value </w:t>
      </w:r>
      <w:r w:rsidRPr="00CA7178">
        <w:t xml:space="preserve">can </w:t>
      </w:r>
      <w:r w:rsidR="00EE44E0" w:rsidRPr="00CA7178">
        <w:rPr>
          <w:lang w:val="en-US"/>
        </w:rPr>
        <w:t xml:space="preserve">then </w:t>
      </w:r>
      <w:r w:rsidRPr="00CA7178">
        <w:t xml:space="preserve">be determined </w:t>
      </w:r>
      <w:r w:rsidR="00EE44E0" w:rsidRPr="00CA7178">
        <w:rPr>
          <w:lang w:val="en-US"/>
        </w:rPr>
        <w:t>as:</w:t>
      </w:r>
    </w:p>
    <w:p w14:paraId="4C30D34F" w14:textId="51F51671" w:rsidR="00905817" w:rsidRPr="00CA7178" w:rsidRDefault="00434D29" w:rsidP="008251A0">
      <w:pPr>
        <w:pStyle w:val="aff3"/>
        <w:spacing w:after="0" w:line="360" w:lineRule="auto"/>
        <w:ind w:left="0"/>
        <w:contextualSpacing w:val="0"/>
        <w:jc w:val="center"/>
        <w:rPr>
          <w:lang w:val="en-US"/>
        </w:rPr>
      </w:pP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=s∙</m:t>
        </m:r>
        <m:f>
          <m:fPr>
            <m:ctrlPr>
              <w:rPr>
                <w:rFonts w:ascii="Cambria Math" w:hAnsi="Cambria Math"/>
                <w:i/>
              </w:rPr>
            </m:ctrlPr>
          </m:fPr>
          <m:num>
            <m:r>
              <w:rPr>
                <w:rFonts w:ascii="Cambria Math" w:hAnsi="Cambria Math"/>
              </w:rPr>
              <m:t>h</m:t>
            </m:r>
          </m:num>
          <m:den>
            <m:r>
              <w:rPr>
                <w:rFonts w:ascii="Cambria Math" w:hAnsi="Cambria Math"/>
              </w:rPr>
              <m:t>c</m:t>
            </m:r>
          </m:den>
        </m:f>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cRes</m:t>
            </m:r>
          </m:sub>
        </m:sSub>
      </m:oMath>
      <w:r w:rsidR="00EE44E0" w:rsidRPr="00CA7178">
        <w:rPr>
          <w:lang w:val="en-US"/>
        </w:rPr>
        <w:tab/>
      </w:r>
      <w:r w:rsidR="005278DB" w:rsidRPr="00CA7178">
        <w:rPr>
          <w:lang w:val="en-US"/>
        </w:rPr>
        <w:tab/>
      </w:r>
      <w:r w:rsidR="00EE44E0" w:rsidRPr="00CA7178">
        <w:rPr>
          <w:lang w:val="en-US"/>
        </w:rPr>
        <w:t>(</w:t>
      </w:r>
      <w:r w:rsidR="00367712" w:rsidRPr="00CA7178">
        <w:rPr>
          <w:lang w:val="en-US"/>
        </w:rPr>
        <w:t>2</w:t>
      </w:r>
      <w:r w:rsidR="00EE44E0" w:rsidRPr="00CA7178">
        <w:rPr>
          <w:lang w:val="en-US"/>
        </w:rPr>
        <w:t>)</w:t>
      </w:r>
    </w:p>
    <w:p w14:paraId="41B7DFBB" w14:textId="1B36CEC1" w:rsidR="00C20796" w:rsidRPr="00CA7178" w:rsidRDefault="00905817" w:rsidP="008251A0">
      <w:pPr>
        <w:wordWrap/>
        <w:spacing w:line="360" w:lineRule="auto"/>
      </w:pPr>
      <w:r w:rsidRPr="00CA7178">
        <w:t xml:space="preserve">where </w:t>
      </w:r>
      <m:oMath>
        <m:r>
          <w:rPr>
            <w:rFonts w:ascii="Cambria Math" w:hAnsi="Cambria Math"/>
          </w:rPr>
          <m:t>s</m:t>
        </m:r>
      </m:oMath>
      <w:r w:rsidRPr="00CA7178">
        <w:t xml:space="preserve"> </w:t>
      </w:r>
      <w:r w:rsidR="006B7441" w:rsidRPr="00CA7178">
        <w:t xml:space="preserve">can be indicated to be 2 (or a larger value), given the Rel-17 </w:t>
      </w:r>
      <w:r w:rsidR="00C20796" w:rsidRPr="00CA7178">
        <w:t xml:space="preserve">NR NTN </w:t>
      </w:r>
      <w:r w:rsidR="006B7441" w:rsidRPr="00CA7178">
        <w:t>emphasis on transparent satellite payloads.</w:t>
      </w:r>
      <w:r w:rsidR="0073685F" w:rsidRPr="00CA7178">
        <w:t xml:space="preserve"> Thus, </w:t>
      </w:r>
      <m:oMath>
        <m:sSub>
          <m:sSubPr>
            <m:ctrlPr>
              <w:rPr>
                <w:rFonts w:ascii="Cambria Math" w:hAnsi="Cambria Math"/>
                <w:i/>
              </w:rPr>
            </m:ctrlPr>
          </m:sSubPr>
          <m:e>
            <m:r>
              <w:rPr>
                <w:rFonts w:ascii="Cambria Math" w:hAnsi="Cambria Math"/>
              </w:rPr>
              <m:t>T</m:t>
            </m:r>
          </m:e>
          <m:sub>
            <m:r>
              <w:rPr>
                <w:rFonts w:ascii="Cambria Math" w:hAnsi="Cambria Math"/>
              </w:rPr>
              <m:t>cRes</m:t>
            </m:r>
          </m:sub>
        </m:sSub>
      </m:oMath>
      <w:r w:rsidR="0073685F" w:rsidRPr="00CA7178">
        <w:t xml:space="preserve"> will </w:t>
      </w:r>
      <w:r w:rsidR="00F95D3D" w:rsidRPr="00CA7178">
        <w:t>account for</w:t>
      </w:r>
      <w:r w:rsidR="0073685F" w:rsidRPr="00CA7178">
        <w:t xml:space="preserve"> the </w:t>
      </w:r>
      <w:r w:rsidR="00F95D3D" w:rsidRPr="00CA7178">
        <w:t xml:space="preserve">total </w:t>
      </w:r>
      <w:r w:rsidR="0073685F" w:rsidRPr="00CA7178">
        <w:t xml:space="preserve">propagation delay from </w:t>
      </w:r>
      <w:r w:rsidR="00F95D3D" w:rsidRPr="00CA7178">
        <w:t xml:space="preserve">the </w:t>
      </w:r>
      <w:r w:rsidR="0073685F" w:rsidRPr="00CA7178">
        <w:t xml:space="preserve">service link </w:t>
      </w:r>
      <w:r w:rsidR="0073685F" w:rsidRPr="00CA7178">
        <w:rPr>
          <w:i/>
        </w:rPr>
        <w:t>and</w:t>
      </w:r>
      <w:r w:rsidR="0073685F" w:rsidRPr="00CA7178">
        <w:t xml:space="preserve"> </w:t>
      </w:r>
      <w:r w:rsidR="00F95D3D" w:rsidRPr="00CA7178">
        <w:t xml:space="preserve">the </w:t>
      </w:r>
      <w:r w:rsidR="0073685F" w:rsidRPr="00CA7178">
        <w:t xml:space="preserve">access link. </w:t>
      </w:r>
      <w:r w:rsidR="0073685F" w:rsidRPr="00CA7178">
        <w:rPr>
          <w:lang w:eastAsia="en-US"/>
        </w:rPr>
        <w:t xml:space="preserve">In a future release, if evolved NTN considers </w:t>
      </w:r>
      <w:r w:rsidR="00C20796" w:rsidRPr="00CA7178">
        <w:rPr>
          <w:lang w:eastAsia="en-US"/>
        </w:rPr>
        <w:t xml:space="preserve">regenerative satellite payloads, then </w:t>
      </w:r>
      <m:oMath>
        <m:r>
          <w:rPr>
            <w:rFonts w:ascii="Cambria Math" w:hAnsi="Cambria Math"/>
          </w:rPr>
          <m:t>s</m:t>
        </m:r>
      </m:oMath>
      <w:r w:rsidR="00C20796" w:rsidRPr="00CA7178">
        <w:t xml:space="preserve"> can be indicated to be 1 if the common TA </w:t>
      </w:r>
      <w:r w:rsidR="00C955D3" w:rsidRPr="00CA7178">
        <w:t xml:space="preserve">value </w:t>
      </w:r>
      <w:r w:rsidR="00C20796" w:rsidRPr="00CA7178">
        <w:t>only includes the</w:t>
      </w:r>
      <w:r w:rsidR="0073685F" w:rsidRPr="00CA7178">
        <w:t xml:space="preserve"> propagation delay from</w:t>
      </w:r>
      <w:r w:rsidR="00C20796" w:rsidRPr="00CA7178">
        <w:t xml:space="preserve"> </w:t>
      </w:r>
      <w:r w:rsidR="00C955D3" w:rsidRPr="00CA7178">
        <w:t xml:space="preserve">the </w:t>
      </w:r>
      <w:r w:rsidR="00C20796" w:rsidRPr="00CA7178">
        <w:t>service link.</w:t>
      </w:r>
    </w:p>
    <w:p w14:paraId="716F57D4" w14:textId="7D6BFCE9" w:rsidR="00F25D11" w:rsidRPr="00CA7178" w:rsidRDefault="00F25D11" w:rsidP="008251A0">
      <w:pPr>
        <w:wordWrap/>
        <w:spacing w:line="360" w:lineRule="auto"/>
      </w:pPr>
    </w:p>
    <w:p w14:paraId="594F06FD" w14:textId="25185B48" w:rsidR="00F25D11" w:rsidRPr="00CA7178" w:rsidRDefault="00F25D11" w:rsidP="008251A0">
      <w:pPr>
        <w:wordWrap/>
        <w:spacing w:line="360" w:lineRule="auto"/>
        <w:ind w:left="902" w:hangingChars="451" w:hanging="902"/>
        <w:jc w:val="both"/>
        <w:rPr>
          <w:rFonts w:eastAsia="맑은 고딕"/>
          <w:b/>
          <w:i/>
          <w:color w:val="000000"/>
        </w:rPr>
      </w:pPr>
      <w:bookmarkStart w:id="15" w:name="_Ref68001355"/>
      <w:r w:rsidRPr="00CA7178">
        <w:rPr>
          <w:rFonts w:eastAsia="맑은 고딕"/>
          <w:b/>
          <w:i/>
          <w:color w:val="000000"/>
        </w:rPr>
        <w:t xml:space="preserve">Proposal </w:t>
      </w:r>
      <w:r w:rsidRPr="00CA7178">
        <w:rPr>
          <w:rFonts w:eastAsia="맑은 고딕"/>
          <w:b/>
          <w:i/>
          <w:color w:val="000000"/>
        </w:rPr>
        <w:fldChar w:fldCharType="begin"/>
      </w:r>
      <w:r w:rsidRPr="00CA7178">
        <w:rPr>
          <w:rFonts w:eastAsia="맑은 고딕"/>
          <w:b/>
          <w:i/>
          <w:color w:val="000000"/>
        </w:rPr>
        <w:instrText xml:space="preserve"> SEQ Proposal \* ARABIC </w:instrText>
      </w:r>
      <w:r w:rsidRPr="00CA7178">
        <w:rPr>
          <w:rFonts w:eastAsia="맑은 고딕"/>
          <w:b/>
          <w:i/>
          <w:color w:val="000000"/>
        </w:rPr>
        <w:fldChar w:fldCharType="separate"/>
      </w:r>
      <w:r w:rsidR="00D74074">
        <w:rPr>
          <w:rFonts w:eastAsia="맑은 고딕"/>
          <w:b/>
          <w:i/>
          <w:noProof/>
          <w:color w:val="000000"/>
        </w:rPr>
        <w:t>8</w:t>
      </w:r>
      <w:r w:rsidRPr="00CA7178">
        <w:rPr>
          <w:rFonts w:eastAsia="맑은 고딕"/>
          <w:b/>
          <w:i/>
          <w:color w:val="000000"/>
        </w:rPr>
        <w:fldChar w:fldCharType="end"/>
      </w:r>
      <w:r w:rsidRPr="00CA7178">
        <w:rPr>
          <w:rFonts w:eastAsia="맑은 고딕"/>
          <w:b/>
          <w:i/>
          <w:color w:val="000000"/>
        </w:rPr>
        <w:t>: A gNB signals residual common TA value to UEs such that UEs can derive common TA by adding to minimum common TA value, which can be obtained by UE from the satellite ephemeris (or altitude) information.</w:t>
      </w:r>
      <w:bookmarkEnd w:id="15"/>
    </w:p>
    <w:p w14:paraId="4EC3ECF6" w14:textId="4133EC01" w:rsidR="004F3F1F" w:rsidRPr="00CA7178" w:rsidRDefault="004F3F1F" w:rsidP="008251A0">
      <w:pPr>
        <w:wordWrap/>
        <w:spacing w:line="360" w:lineRule="auto"/>
        <w:rPr>
          <w:lang w:val="en-GB" w:eastAsia="en-US"/>
        </w:rPr>
      </w:pPr>
    </w:p>
    <w:p w14:paraId="3501DCEE" w14:textId="18E030A2" w:rsidR="002A3F56" w:rsidRPr="00CA7178" w:rsidRDefault="001468A3" w:rsidP="008251A0">
      <w:pPr>
        <w:wordWrap/>
        <w:spacing w:line="360" w:lineRule="auto"/>
        <w:jc w:val="both"/>
      </w:pPr>
      <w:r w:rsidRPr="00CA7178">
        <w:t>When</w:t>
      </w:r>
      <w:r w:rsidR="00C60ADE" w:rsidRPr="00CA7178">
        <w:t xml:space="preserve"> </w:t>
      </w:r>
      <w:r w:rsidR="005136A6" w:rsidRPr="00CA7178">
        <w:t>a UE</w:t>
      </w:r>
      <w:r w:rsidR="00C60ADE" w:rsidRPr="00CA7178">
        <w:t xml:space="preserve"> can </w:t>
      </w:r>
      <w:r w:rsidR="005136A6" w:rsidRPr="00CA7178">
        <w:t xml:space="preserve">precisely estimate, and apply, a </w:t>
      </w:r>
      <w:r w:rsidR="00C60ADE" w:rsidRPr="00CA7178">
        <w:t xml:space="preserve">UE-specific TA for PRACH transmission, the residual TA </w:t>
      </w:r>
      <w:r w:rsidR="007A3553" w:rsidRPr="00CA7178">
        <w:t xml:space="preserve">value </w:t>
      </w:r>
      <w:r w:rsidR="00C60ADE" w:rsidRPr="00CA7178">
        <w:t xml:space="preserve">would be </w:t>
      </w:r>
      <w:r w:rsidRPr="00CA7178">
        <w:t>insignificant; it would fall</w:t>
      </w:r>
      <w:r w:rsidR="00C60ADE" w:rsidRPr="00CA7178">
        <w:t xml:space="preserve"> within the TA value signaling range in </w:t>
      </w:r>
      <w:r w:rsidR="007A3553" w:rsidRPr="00CA7178">
        <w:t xml:space="preserve">the </w:t>
      </w:r>
      <w:r w:rsidR="00C60ADE" w:rsidRPr="00CA7178">
        <w:t xml:space="preserve">RAR. </w:t>
      </w:r>
      <w:r w:rsidR="00863CF2" w:rsidRPr="00CA7178">
        <w:t xml:space="preserve">However, for GNSS-challenged UEs, the residual TA </w:t>
      </w:r>
      <w:r w:rsidR="007A3553" w:rsidRPr="00CA7178">
        <w:t>value may differ significantly</w:t>
      </w:r>
      <w:r w:rsidR="00863CF2" w:rsidRPr="00CA7178">
        <w:t xml:space="preserve"> from the </w:t>
      </w:r>
      <w:r w:rsidR="007A3553" w:rsidRPr="00CA7178">
        <w:t xml:space="preserve">indicated </w:t>
      </w:r>
      <w:r w:rsidR="00863CF2" w:rsidRPr="00CA7178">
        <w:t>common TA value</w:t>
      </w:r>
      <w:r w:rsidR="007A3553" w:rsidRPr="00CA7178">
        <w:t xml:space="preserve">; </w:t>
      </w:r>
      <w:r w:rsidR="002A3F56" w:rsidRPr="00CA7178">
        <w:t xml:space="preserve">if so, then </w:t>
      </w:r>
      <w:r w:rsidR="007A3553" w:rsidRPr="00CA7178">
        <w:t xml:space="preserve">it </w:t>
      </w:r>
      <w:r w:rsidR="004F168C" w:rsidRPr="00CA7178">
        <w:t xml:space="preserve">cannot be signaled </w:t>
      </w:r>
      <w:r w:rsidR="007A3553" w:rsidRPr="00CA7178">
        <w:t>to the</w:t>
      </w:r>
      <w:r w:rsidR="004F168C" w:rsidRPr="00CA7178">
        <w:t xml:space="preserve"> UE using the TA </w:t>
      </w:r>
      <w:r w:rsidR="007A3553" w:rsidRPr="00CA7178">
        <w:t xml:space="preserve">value signaling </w:t>
      </w:r>
      <w:r w:rsidR="004F168C" w:rsidRPr="00CA7178">
        <w:t xml:space="preserve">range in </w:t>
      </w:r>
      <w:r w:rsidR="007A3553" w:rsidRPr="00CA7178">
        <w:t xml:space="preserve">the </w:t>
      </w:r>
      <w:r w:rsidR="002A3F56" w:rsidRPr="00CA7178">
        <w:t>RAR:</w:t>
      </w:r>
    </w:p>
    <w:p w14:paraId="308E49A3" w14:textId="442F3F4F" w:rsidR="002A3F56" w:rsidRPr="00CA7178" w:rsidRDefault="002A3F56" w:rsidP="008251A0">
      <w:pPr>
        <w:pStyle w:val="aff3"/>
        <w:numPr>
          <w:ilvl w:val="0"/>
          <w:numId w:val="34"/>
        </w:numPr>
        <w:spacing w:line="360" w:lineRule="auto"/>
        <w:jc w:val="both"/>
      </w:pPr>
      <w:r w:rsidRPr="00CA7178">
        <w:rPr>
          <w:lang w:val="en-US"/>
        </w:rPr>
        <w:t>I</w:t>
      </w:r>
      <w:r w:rsidR="004F168C" w:rsidRPr="00CA7178">
        <w:t xml:space="preserve">n 38.213, </w:t>
      </w:r>
      <w:r w:rsidRPr="00CA7178">
        <w:rPr>
          <w:lang w:val="en-US"/>
        </w:rPr>
        <w:t>the maximum value of</w:t>
      </w:r>
      <w:r w:rsidR="004F168C" w:rsidRPr="00CA7178">
        <w:rPr>
          <w:noProof/>
          <w:position w:val="-10"/>
          <w:lang w:val="en-US" w:eastAsia="ko-KR"/>
        </w:rPr>
        <w:drawing>
          <wp:inline distT="0" distB="0" distL="0" distR="0" wp14:anchorId="06AE8A85" wp14:editId="6FD1ACFB">
            <wp:extent cx="178435" cy="1784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CA7178">
        <w:rPr>
          <w:lang w:val="en-US"/>
        </w:rPr>
        <w:t>is</w:t>
      </w:r>
      <w:r w:rsidR="004F168C" w:rsidRPr="00CA7178">
        <w:t xml:space="preserve"> 3846, </w:t>
      </w:r>
      <w:r w:rsidRPr="00CA7178">
        <w:rPr>
          <w:lang w:val="en-US"/>
        </w:rPr>
        <w:t>yielding</w:t>
      </w:r>
      <w:r w:rsidR="004F168C" w:rsidRPr="00CA7178">
        <w:t xml:space="preserve"> </w:t>
      </w:r>
      <w:r w:rsidR="004F168C" w:rsidRPr="00CA7178">
        <w:rPr>
          <w:noProof/>
          <w:position w:val="-10"/>
          <w:lang w:val="en-US" w:eastAsia="ko-KR"/>
        </w:rPr>
        <w:drawing>
          <wp:inline distT="0" distB="0" distL="0" distR="0" wp14:anchorId="52884A1F" wp14:editId="3F61858F">
            <wp:extent cx="1092835" cy="2076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2835" cy="207645"/>
                    </a:xfrm>
                    <a:prstGeom prst="rect">
                      <a:avLst/>
                    </a:prstGeom>
                    <a:noFill/>
                    <a:ln>
                      <a:noFill/>
                    </a:ln>
                  </pic:spPr>
                </pic:pic>
              </a:graphicData>
            </a:graphic>
          </wp:inline>
        </w:drawing>
      </w:r>
      <w:r w:rsidRPr="00CA7178">
        <w:rPr>
          <w:lang w:val="en-US"/>
        </w:rPr>
        <w:t>which is</w:t>
      </w:r>
      <w:r w:rsidR="004F168C" w:rsidRPr="00CA7178">
        <w:t xml:space="preserve"> </w:t>
      </w:r>
      <w:r w:rsidRPr="00CA7178">
        <w:t>1,476,864 for 15 kHz SCS</w:t>
      </w:r>
      <w:r w:rsidRPr="00CA7178">
        <w:rPr>
          <w:lang w:val="en-US"/>
        </w:rPr>
        <w:t>.</w:t>
      </w:r>
    </w:p>
    <w:p w14:paraId="2C79D938" w14:textId="5D2E24B2" w:rsidR="002A3F56" w:rsidRPr="00CA7178" w:rsidRDefault="002A3F56" w:rsidP="008251A0">
      <w:pPr>
        <w:pStyle w:val="aff3"/>
        <w:numPr>
          <w:ilvl w:val="0"/>
          <w:numId w:val="34"/>
        </w:numPr>
        <w:spacing w:line="360" w:lineRule="auto"/>
        <w:jc w:val="both"/>
      </w:pPr>
      <w:r w:rsidRPr="00CA7178">
        <w:t>M</w:t>
      </w:r>
      <w:r w:rsidR="002A5BC7" w:rsidRPr="00CA7178">
        <w:t>ultiplying</w:t>
      </w:r>
      <w:r w:rsidRPr="00CA7178">
        <w:t xml:space="preserve"> N</w:t>
      </w:r>
      <w:r w:rsidRPr="00CA7178">
        <w:rPr>
          <w:vertAlign w:val="subscript"/>
        </w:rPr>
        <w:t>TA</w:t>
      </w:r>
      <w:r w:rsidRPr="00CA7178">
        <w:t xml:space="preserve"> </w:t>
      </w:r>
      <w:r w:rsidRPr="00CA7178">
        <w:rPr>
          <w:lang w:val="en-US"/>
        </w:rPr>
        <w:t xml:space="preserve">by the </w:t>
      </w:r>
      <w:r w:rsidR="002A5BC7" w:rsidRPr="00CA7178">
        <w:t xml:space="preserve">NR basic time unit, i.e., </w:t>
      </w:r>
      <w:r w:rsidR="002A5BC7" w:rsidRPr="00CA7178">
        <w:rPr>
          <w:i/>
        </w:rPr>
        <w:t>T</w:t>
      </w:r>
      <w:r w:rsidR="002A5BC7" w:rsidRPr="00CA7178">
        <w:rPr>
          <w:i/>
          <w:vertAlign w:val="subscript"/>
        </w:rPr>
        <w:t>c</w:t>
      </w:r>
      <w:r w:rsidR="002A5BC7" w:rsidRPr="00CA7178">
        <w:t xml:space="preserve"> = 0.509 ns, </w:t>
      </w:r>
      <w:r w:rsidRPr="00CA7178">
        <w:rPr>
          <w:lang w:val="en-US"/>
        </w:rPr>
        <w:t xml:space="preserve">yields </w:t>
      </w:r>
      <w:r w:rsidRPr="00CA7178">
        <w:t xml:space="preserve">0.751 ms </w:t>
      </w:r>
      <w:r w:rsidRPr="00CA7178">
        <w:rPr>
          <w:lang w:val="en-US"/>
        </w:rPr>
        <w:t xml:space="preserve">as </w:t>
      </w:r>
      <w:r w:rsidR="002A5BC7" w:rsidRPr="00CA7178">
        <w:t xml:space="preserve">the maximum TA that can be indicated in </w:t>
      </w:r>
      <w:r w:rsidRPr="00CA7178">
        <w:rPr>
          <w:lang w:val="en-US"/>
        </w:rPr>
        <w:t xml:space="preserve">the </w:t>
      </w:r>
      <w:r w:rsidRPr="00CA7178">
        <w:t xml:space="preserve">RAR; this </w:t>
      </w:r>
      <w:r w:rsidR="002A5BC7" w:rsidRPr="00CA7178">
        <w:t xml:space="preserve">corresponds to </w:t>
      </w:r>
      <w:r w:rsidRPr="00CA7178">
        <w:rPr>
          <w:lang w:val="en-US"/>
        </w:rPr>
        <w:t xml:space="preserve">a maximum </w:t>
      </w:r>
      <w:r w:rsidR="002A5BC7" w:rsidRPr="00CA7178">
        <w:t xml:space="preserve">cell size of </w:t>
      </w:r>
      <w:r w:rsidRPr="00CA7178">
        <w:t>225 km</w:t>
      </w:r>
      <w:r w:rsidRPr="00CA7178">
        <w:rPr>
          <w:lang w:val="en-US"/>
        </w:rPr>
        <w:t>.</w:t>
      </w:r>
    </w:p>
    <w:p w14:paraId="695C0EAC" w14:textId="55877C60" w:rsidR="002A3F56" w:rsidRPr="00CA7178" w:rsidRDefault="002A3F56" w:rsidP="008251A0">
      <w:pPr>
        <w:pStyle w:val="aff3"/>
        <w:numPr>
          <w:ilvl w:val="0"/>
          <w:numId w:val="34"/>
        </w:numPr>
        <w:spacing w:line="360" w:lineRule="auto"/>
        <w:jc w:val="both"/>
      </w:pPr>
      <w:r w:rsidRPr="00CA7178">
        <w:rPr>
          <w:lang w:val="en-US"/>
        </w:rPr>
        <w:t xml:space="preserve">The </w:t>
      </w:r>
      <w:r w:rsidR="002A5BC7" w:rsidRPr="00CA7178">
        <w:t>typical</w:t>
      </w:r>
      <w:r w:rsidRPr="00CA7178">
        <w:t xml:space="preserve"> satellite beam footprint size is </w:t>
      </w:r>
      <w:r w:rsidR="002A5BC7" w:rsidRPr="00CA7178">
        <w:t xml:space="preserve">100 – 1000 km for LEO and 200 – 3500 km for GEO, </w:t>
      </w:r>
      <w:r w:rsidRPr="00CA7178">
        <w:rPr>
          <w:lang w:val="en-US"/>
        </w:rPr>
        <w:t>which may exceed the above-mentioned maximum cell size</w:t>
      </w:r>
      <w:r w:rsidRPr="00CA7178">
        <w:t>.</w:t>
      </w:r>
    </w:p>
    <w:p w14:paraId="2C9C9CBC" w14:textId="2B954E34" w:rsidR="00C64D5C" w:rsidRPr="00CA7178" w:rsidRDefault="00C64D5C" w:rsidP="008251A0">
      <w:pPr>
        <w:wordWrap/>
        <w:spacing w:line="360" w:lineRule="auto"/>
        <w:jc w:val="both"/>
      </w:pPr>
      <w:r w:rsidRPr="00CA7178">
        <w:t xml:space="preserve">One solution is to extend the current TA value </w:t>
      </w:r>
      <w:r w:rsidR="00155A5F" w:rsidRPr="00CA7178">
        <w:t xml:space="preserve">signaling </w:t>
      </w:r>
      <w:r w:rsidRPr="00CA7178">
        <w:t xml:space="preserve">range </w:t>
      </w:r>
      <w:r w:rsidR="00155A5F" w:rsidRPr="00CA7178">
        <w:t xml:space="preserve">in the RAR </w:t>
      </w:r>
      <w:r w:rsidRPr="00CA7178">
        <w:t xml:space="preserve">for NTN. </w:t>
      </w:r>
      <w:r w:rsidR="002A5BC7" w:rsidRPr="00CA7178">
        <w:t>A</w:t>
      </w:r>
      <w:r w:rsidRPr="00CA7178">
        <w:t xml:space="preserve">nother </w:t>
      </w:r>
      <w:r w:rsidR="00155A5F" w:rsidRPr="00CA7178">
        <w:t xml:space="preserve">solution </w:t>
      </w:r>
      <w:r w:rsidRPr="00CA7178">
        <w:t xml:space="preserve">is to </w:t>
      </w:r>
      <w:r w:rsidR="002A5BC7" w:rsidRPr="00CA7178">
        <w:t>signal</w:t>
      </w:r>
      <w:r w:rsidRPr="00CA7178">
        <w:t xml:space="preserve"> </w:t>
      </w:r>
      <w:r w:rsidR="00C71266" w:rsidRPr="00CA7178">
        <w:t>several</w:t>
      </w:r>
      <w:r w:rsidRPr="00CA7178">
        <w:t xml:space="preserve"> </w:t>
      </w:r>
      <w:r w:rsidR="00155A5F" w:rsidRPr="00CA7178">
        <w:t xml:space="preserve">common </w:t>
      </w:r>
      <w:r w:rsidR="00C71266" w:rsidRPr="00CA7178">
        <w:t>TA values; f</w:t>
      </w:r>
      <w:r w:rsidRPr="00CA7178">
        <w:t>or example, one cell can be divided into thr</w:t>
      </w:r>
      <w:r w:rsidR="00C71266" w:rsidRPr="00CA7178">
        <w:t xml:space="preserve">ee zones </w:t>
      </w:r>
      <w:r w:rsidRPr="00CA7178">
        <w:t>as shown in</w:t>
      </w:r>
      <w:r w:rsidR="00CF0033" w:rsidRPr="00CA7178">
        <w:t xml:space="preserve"> </w:t>
      </w:r>
      <w:r w:rsidR="00CF0033" w:rsidRPr="00CA7178">
        <w:fldChar w:fldCharType="begin"/>
      </w:r>
      <w:r w:rsidR="00CF0033" w:rsidRPr="00CA7178">
        <w:instrText xml:space="preserve"> REF _Ref54258467 \h </w:instrText>
      </w:r>
      <w:r w:rsidR="00CA7178">
        <w:instrText xml:space="preserve"> \* MERGEFORMAT </w:instrText>
      </w:r>
      <w:r w:rsidR="00CF0033" w:rsidRPr="00CA7178">
        <w:fldChar w:fldCharType="separate"/>
      </w:r>
      <w:r w:rsidR="00B8596D" w:rsidRPr="00CA7178">
        <w:t xml:space="preserve">Figure </w:t>
      </w:r>
      <w:r w:rsidR="00B8596D">
        <w:rPr>
          <w:noProof/>
        </w:rPr>
        <w:t>3</w:t>
      </w:r>
      <w:r w:rsidR="00CF0033" w:rsidRPr="00CA7178">
        <w:fldChar w:fldCharType="end"/>
      </w:r>
      <w:r w:rsidRPr="00CA7178">
        <w:t>.</w:t>
      </w:r>
    </w:p>
    <w:p w14:paraId="3D015419" w14:textId="77777777" w:rsidR="00CF0033" w:rsidRPr="00CA7178" w:rsidRDefault="00C64D5C" w:rsidP="008251A0">
      <w:pPr>
        <w:keepNext/>
        <w:wordWrap/>
        <w:spacing w:line="360" w:lineRule="auto"/>
        <w:jc w:val="both"/>
      </w:pPr>
      <w:r w:rsidRPr="00CA7178">
        <w:rPr>
          <w:noProof/>
        </w:rPr>
        <mc:AlternateContent>
          <mc:Choice Requires="wpc">
            <w:drawing>
              <wp:inline distT="0" distB="0" distL="0" distR="0" wp14:anchorId="3824CB58" wp14:editId="7699BB78">
                <wp:extent cx="5486400" cy="2957946"/>
                <wp:effectExtent l="0" t="0" r="0" b="0"/>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5" name="Oval 55"/>
                        <wps:cNvSpPr/>
                        <wps:spPr>
                          <a:xfrm>
                            <a:off x="1239983" y="290946"/>
                            <a:ext cx="2770909" cy="2452254"/>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Chord 56"/>
                        <wps:cNvSpPr/>
                        <wps:spPr>
                          <a:xfrm>
                            <a:off x="1253836" y="304801"/>
                            <a:ext cx="2417618" cy="2417618"/>
                          </a:xfrm>
                          <a:prstGeom prst="chord">
                            <a:avLst>
                              <a:gd name="adj1" fmla="val 5079518"/>
                              <a:gd name="adj2" fmla="val 16200000"/>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Oval 57"/>
                        <wps:cNvSpPr/>
                        <wps:spPr>
                          <a:xfrm>
                            <a:off x="1932600" y="900436"/>
                            <a:ext cx="1371600" cy="1191260"/>
                          </a:xfrm>
                          <a:prstGeom prst="ellipse">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Text Box 58"/>
                        <wps:cNvSpPr txBox="1"/>
                        <wps:spPr>
                          <a:xfrm>
                            <a:off x="1431176" y="932411"/>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0F0F7C" w14:textId="77777777" w:rsidR="001872CC" w:rsidRPr="00F14058" w:rsidRDefault="001872CC" w:rsidP="00C64D5C">
                              <w:r>
                                <w:t>Zone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Text Box 59"/>
                        <wps:cNvSpPr txBox="1"/>
                        <wps:spPr>
                          <a:xfrm>
                            <a:off x="2251364" y="1281546"/>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D1B082" w14:textId="77777777" w:rsidR="001872CC" w:rsidRPr="00F14058" w:rsidRDefault="001872CC" w:rsidP="00C64D5C">
                              <w:r>
                                <w:t>Central Zone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Text Box 60"/>
                        <wps:cNvSpPr txBox="1"/>
                        <wps:spPr>
                          <a:xfrm>
                            <a:off x="3199016" y="922020"/>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6D485C" w14:textId="77777777" w:rsidR="001872CC" w:rsidRPr="00F14058" w:rsidRDefault="001872CC" w:rsidP="00C64D5C">
                              <w:r>
                                <w:t>Zone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Oval 61"/>
                        <wps:cNvSpPr/>
                        <wps:spPr>
                          <a:xfrm>
                            <a:off x="1630680" y="1440180"/>
                            <a:ext cx="68580" cy="83820"/>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Oval 62"/>
                        <wps:cNvSpPr/>
                        <wps:spPr>
                          <a:xfrm>
                            <a:off x="3581400" y="1463040"/>
                            <a:ext cx="68580" cy="83820"/>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Text Box 63"/>
                        <wps:cNvSpPr txBox="1"/>
                        <wps:spPr>
                          <a:xfrm>
                            <a:off x="3259976" y="1568660"/>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7DF6CB" w14:textId="77777777" w:rsidR="001872CC" w:rsidRPr="00F14058" w:rsidRDefault="001872CC" w:rsidP="00C64D5C">
                              <w:pPr>
                                <w:jc w:val="center"/>
                              </w:pPr>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1309256" y="1546863"/>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71AFDF" w14:textId="77777777" w:rsidR="001872CC" w:rsidRPr="00F14058" w:rsidRDefault="001872CC" w:rsidP="00C64D5C">
                              <w:pPr>
                                <w:jc w:val="center"/>
                              </w:pP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824CB58" id="Canvas 65" o:spid="_x0000_s1026" editas="canvas" style="width:6in;height:232.9pt;mso-position-horizontal-relative:char;mso-position-vertical-relative:line" coordsize="54864,29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9578;visibility:visible;mso-wrap-style:square">
                  <v:fill o:detectmouseclick="t"/>
                  <v:path o:connecttype="none"/>
                </v:shape>
                <v:oval id="Oval 55" o:spid="_x0000_s1028" style="position:absolute;left:12399;top:2909;width:27709;height:245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" fillcolor="#5b9bd5 [3204]" strokecolor="#1f4d78 [1604]" strokeweight="1pt">
                  <v:stroke joinstyle="miter"/>
                </v:oval>
                <v:shape id="Chord 56" o:spid="_x0000_s1029" style="position:absolute;left:12538;top:3048;width:24176;height:24176;visibility:visible;mso-wrap-style:square;v-text-anchor:middle" coordsize="2417618,2417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" path="m1321336,2412369c877955,2453823,447690,2248146,201510,1877067,-44670,1505987,-66891,1029608,143676,637222,354243,244837,763494,,1208809,r112527,2412369xe" fillcolor="#ed7d31 [3205]" strokecolor="#1f4d78 [1604]" strokeweight="1pt">
                  <v:stroke joinstyle="miter"/>
                  <v:path arrowok="t" o:connecttype="custom" o:connectlocs="1321336,2412369;201510,1877067;143676,637222;1208809,0;1321336,2412369" o:connectangles="0,0,0,0,0"/>
                </v:shape>
                <v:oval id="Oval 57" o:spid="_x0000_s1030" style="position:absolute;left:19326;top:9004;width:13716;height:119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" fillcolor="#a5a5a5 [3206]" strokecolor="#1f4d78 [1604]" strokeweight="1pt">
                  <v:stroke joinstyle="miter"/>
                </v:oval>
                <v:shapetype id="_x0000_t202" coordsize="21600,21600" o:spt="202" path="m,l,21600r21600,l21600,xe">
                  <v:stroke joinstyle="miter"/>
                  <v:path gradientshapeok="t" o:connecttype="rect"/>
                </v:shapetype>
                <v:shape id="Text Box 58" o:spid="_x0000_s1031" type="#_x0000_t202" style="position:absolute;left:14311;top:9324;width:7066;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000F0F7C" w14:textId="77777777" w:rsidR="001872CC" w:rsidRPr="00F14058" w:rsidRDefault="001872CC" w:rsidP="00C64D5C">
                        <w:r>
                          <w:t>Zone 2</w:t>
                        </w:r>
                      </w:p>
                    </w:txbxContent>
                  </v:textbox>
                </v:shape>
                <v:shape id="Text Box 59" o:spid="_x0000_s1032" type="#_x0000_t202" style="position:absolute;left:22513;top:12815;width:7066;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5CD1B082" w14:textId="77777777" w:rsidR="001872CC" w:rsidRPr="00F14058" w:rsidRDefault="001872CC" w:rsidP="00C64D5C">
                        <w:r>
                          <w:t>Central Zone</w:t>
                        </w:r>
                      </w:p>
                    </w:txbxContent>
                  </v:textbox>
                </v:shape>
                <v:shape id="Text Box 60" o:spid="_x0000_s1033" type="#_x0000_t202" style="position:absolute;left:31990;top:9220;width:7065;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" filled="f" stroked="f" strokeweight=".5pt">
                  <v:textbox>
                    <w:txbxContent>
                      <w:p w14:paraId="736D485C" w14:textId="77777777" w:rsidR="001872CC" w:rsidRPr="00F14058" w:rsidRDefault="001872CC" w:rsidP="00C64D5C">
                        <w:r>
                          <w:t>Zone 1</w:t>
                        </w:r>
                      </w:p>
                    </w:txbxContent>
                  </v:textbox>
                </v:shape>
                <v:oval id="Oval 61" o:spid="_x0000_s1034" style="position:absolute;left:16306;top:14401;width:686;height: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" fillcolor="black [3213]" strokecolor="#1f4d78 [1604]" strokeweight="1pt">
                  <v:stroke joinstyle="miter"/>
                </v:oval>
                <v:oval id="Oval 62" o:spid="_x0000_s1035" style="position:absolute;left:35814;top:14630;width:685;height: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" fillcolor="black [3213]" strokecolor="#1f4d78 [1604]" strokeweight="1pt">
                  <v:stroke joinstyle="miter"/>
                </v:oval>
                <v:shape id="Text Box 63" o:spid="_x0000_s1036" type="#_x0000_t202" style="position:absolute;left:32599;top:15686;width:7066;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427DF6CB" w14:textId="77777777" w:rsidR="001872CC" w:rsidRPr="00F14058" w:rsidRDefault="001872CC" w:rsidP="00C64D5C">
                        <w:pPr>
                          <w:jc w:val="center"/>
                        </w:pPr>
                        <w:r>
                          <w:t>A</w:t>
                        </w:r>
                      </w:p>
                    </w:txbxContent>
                  </v:textbox>
                </v:shape>
                <v:shape id="Text Box 64" o:spid="_x0000_s1037" type="#_x0000_t202" style="position:absolute;left:13092;top:15468;width:7066;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m/xxQAAANsAAAAPAAAAZHJzL2Rvd25yZXYueG1sRI9Ba8JA&#10;FITvBf/D8gRvdWNQ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DzKm/xxQAAANsAAAAP&#10;AAAAAAAAAAAAAAAAAAcCAABkcnMvZG93bnJldi54bWxQSwUGAAAAAAMAAwC3AAAA+QIAAAAA&#10;" filled="f" stroked="f" strokeweight=".5pt">
                  <v:textbox>
                    <w:txbxContent>
                      <w:p w14:paraId="7571AFDF" w14:textId="77777777" w:rsidR="001872CC" w:rsidRPr="00F14058" w:rsidRDefault="001872CC" w:rsidP="00C64D5C">
                        <w:pPr>
                          <w:jc w:val="center"/>
                        </w:pPr>
                        <w:r>
                          <w:t>B</w:t>
                        </w:r>
                      </w:p>
                    </w:txbxContent>
                  </v:textbox>
                </v:shape>
                <w10:anchorlock/>
              </v:group>
            </w:pict>
          </mc:Fallback>
        </mc:AlternateContent>
      </w:r>
    </w:p>
    <w:p w14:paraId="0F3595F7" w14:textId="2D93993E" w:rsidR="00C64D5C" w:rsidRPr="00CA7178" w:rsidRDefault="00CF0033" w:rsidP="008251A0">
      <w:pPr>
        <w:pStyle w:val="ac"/>
        <w:wordWrap/>
        <w:spacing w:before="0" w:after="0" w:line="360" w:lineRule="auto"/>
        <w:jc w:val="center"/>
      </w:pPr>
      <w:bookmarkStart w:id="16" w:name="_Ref54258467"/>
      <w:r w:rsidRPr="00CA7178">
        <w:t xml:space="preserve">Figure </w:t>
      </w:r>
      <w:fldSimple w:instr=" SEQ Figure \* ARABIC ">
        <w:r w:rsidR="00B8596D">
          <w:rPr>
            <w:noProof/>
          </w:rPr>
          <w:t>3</w:t>
        </w:r>
      </w:fldSimple>
      <w:bookmarkEnd w:id="16"/>
      <w:r w:rsidRPr="00CA7178">
        <w:t xml:space="preserve">: Multiple </w:t>
      </w:r>
      <w:r w:rsidR="001825DC" w:rsidRPr="00CA7178">
        <w:t xml:space="preserve">common </w:t>
      </w:r>
      <w:r w:rsidRPr="00CA7178">
        <w:t>TA values for multiple zones.</w:t>
      </w:r>
    </w:p>
    <w:p w14:paraId="4CB85852" w14:textId="77777777" w:rsidR="00CF0033" w:rsidRPr="00CA7178" w:rsidRDefault="00CF0033" w:rsidP="008251A0">
      <w:pPr>
        <w:wordWrap/>
        <w:spacing w:line="360" w:lineRule="auto"/>
        <w:jc w:val="both"/>
        <w:rPr>
          <w:b/>
        </w:rPr>
      </w:pPr>
      <w:bookmarkStart w:id="17" w:name="_Ref53565239"/>
    </w:p>
    <w:bookmarkEnd w:id="17"/>
    <w:p w14:paraId="0B32BA78" w14:textId="48CC9FF3" w:rsidR="00C64D5C" w:rsidRPr="00CA7178" w:rsidRDefault="00CC5350" w:rsidP="008251A0">
      <w:pPr>
        <w:wordWrap/>
        <w:spacing w:line="360" w:lineRule="auto"/>
        <w:jc w:val="both"/>
      </w:pPr>
      <w:r w:rsidRPr="00CA7178">
        <w:t>For the central zone</w:t>
      </w:r>
      <w:r w:rsidR="00C64D5C" w:rsidRPr="00CA7178">
        <w:t xml:space="preserve">, the reference point for </w:t>
      </w:r>
      <w:r w:rsidRPr="00CA7178">
        <w:t xml:space="preserve">the common </w:t>
      </w:r>
      <w:r w:rsidR="00C64D5C" w:rsidRPr="00CA7178">
        <w:t xml:space="preserve">TA value is the </w:t>
      </w:r>
      <w:r w:rsidRPr="00CA7178">
        <w:t>center of the</w:t>
      </w:r>
      <w:r w:rsidR="00C64D5C" w:rsidRPr="00CA7178">
        <w:t xml:space="preserve"> cell. For the surrounding zone</w:t>
      </w:r>
      <w:r w:rsidRPr="00CA7178">
        <w:t>s</w:t>
      </w:r>
      <w:r w:rsidR="00C64D5C" w:rsidRPr="00CA7178">
        <w:t xml:space="preserve"> 1 and 2, the reference point</w:t>
      </w:r>
      <w:r w:rsidRPr="00CA7178">
        <w:t>s</w:t>
      </w:r>
      <w:r w:rsidR="00C64D5C" w:rsidRPr="00CA7178">
        <w:t xml:space="preserve"> can be chosen as point</w:t>
      </w:r>
      <w:r w:rsidRPr="00CA7178">
        <w:t>s</w:t>
      </w:r>
      <w:r w:rsidR="00C64D5C" w:rsidRPr="00CA7178">
        <w:t xml:space="preserve"> A and B, respectively. </w:t>
      </w:r>
      <w:r w:rsidRPr="00CA7178">
        <w:t>Thus, a</w:t>
      </w:r>
      <w:r w:rsidR="00C64D5C" w:rsidRPr="00CA7178">
        <w:t xml:space="preserve"> </w:t>
      </w:r>
      <w:r w:rsidRPr="00CA7178">
        <w:t xml:space="preserve">total of </w:t>
      </w:r>
      <w:r w:rsidR="00C64D5C" w:rsidRPr="00CA7178">
        <w:t xml:space="preserve">three </w:t>
      </w:r>
      <w:r w:rsidRPr="00CA7178">
        <w:t xml:space="preserve">common </w:t>
      </w:r>
      <w:r w:rsidR="00C64D5C" w:rsidRPr="00CA7178">
        <w:t xml:space="preserve">TA values can be </w:t>
      </w:r>
      <w:r w:rsidRPr="00CA7178">
        <w:t>utilized by the UEs; the</w:t>
      </w:r>
      <w:r w:rsidR="00C64D5C" w:rsidRPr="00CA7178">
        <w:t xml:space="preserve"> </w:t>
      </w:r>
      <w:r w:rsidRPr="00CA7178">
        <w:t xml:space="preserve">common </w:t>
      </w:r>
      <w:r w:rsidR="00C64D5C" w:rsidRPr="00CA7178">
        <w:t xml:space="preserve">TA value </w:t>
      </w:r>
      <w:r w:rsidRPr="00CA7178">
        <w:t>that a particular</w:t>
      </w:r>
      <w:r w:rsidR="00C64D5C" w:rsidRPr="00CA7178">
        <w:t xml:space="preserve"> UE </w:t>
      </w:r>
      <w:r w:rsidRPr="00CA7178">
        <w:t xml:space="preserve">utilizes </w:t>
      </w:r>
      <w:r w:rsidR="00C64D5C" w:rsidRPr="00CA7178">
        <w:t xml:space="preserve">can either be </w:t>
      </w:r>
      <w:r w:rsidRPr="00CA7178">
        <w:t>signaled</w:t>
      </w:r>
      <w:r w:rsidR="00C64D5C" w:rsidRPr="00CA7178">
        <w:t xml:space="preserve"> by the satellite or derived by the</w:t>
      </w:r>
      <w:r w:rsidRPr="00CA7178">
        <w:t xml:space="preserve"> UE </w:t>
      </w:r>
      <w:r w:rsidR="00C64D5C" w:rsidRPr="00CA7178">
        <w:t>if it knows its own location.</w:t>
      </w:r>
    </w:p>
    <w:p w14:paraId="5D0E722F" w14:textId="77777777" w:rsidR="00110239" w:rsidRPr="00CA7178" w:rsidRDefault="00110239" w:rsidP="008251A0">
      <w:pPr>
        <w:wordWrap/>
        <w:spacing w:line="360" w:lineRule="auto"/>
        <w:ind w:left="902" w:hangingChars="451" w:hanging="902"/>
        <w:jc w:val="both"/>
        <w:rPr>
          <w:b/>
        </w:rPr>
      </w:pPr>
    </w:p>
    <w:p w14:paraId="3428420B" w14:textId="15312933" w:rsidR="00C64D5C" w:rsidRPr="00CA7178" w:rsidRDefault="00CA7178" w:rsidP="008251A0">
      <w:pPr>
        <w:pStyle w:val="ac"/>
        <w:spacing w:line="360" w:lineRule="auto"/>
        <w:rPr>
          <w:b w:val="0"/>
          <w:i/>
        </w:rPr>
      </w:pPr>
      <w:bookmarkStart w:id="18" w:name="_Ref68508868"/>
      <w:r w:rsidRPr="00CA7178">
        <w:rPr>
          <w:i/>
        </w:rPr>
        <w:t xml:space="preserve">Proposal </w:t>
      </w:r>
      <w:r w:rsidRPr="00CA7178">
        <w:rPr>
          <w:i/>
        </w:rPr>
        <w:fldChar w:fldCharType="begin"/>
      </w:r>
      <w:r w:rsidRPr="00CA7178">
        <w:rPr>
          <w:i/>
        </w:rPr>
        <w:instrText xml:space="preserve"> SEQ Proposal \* ARABIC </w:instrText>
      </w:r>
      <w:r w:rsidRPr="00CA7178">
        <w:rPr>
          <w:i/>
        </w:rPr>
        <w:fldChar w:fldCharType="separate"/>
      </w:r>
      <w:r w:rsidR="00D74074">
        <w:rPr>
          <w:i/>
          <w:noProof/>
        </w:rPr>
        <w:t>9</w:t>
      </w:r>
      <w:r w:rsidRPr="00CA7178">
        <w:rPr>
          <w:i/>
        </w:rPr>
        <w:fldChar w:fldCharType="end"/>
      </w:r>
      <w:r w:rsidRPr="00CA7178">
        <w:rPr>
          <w:i/>
        </w:rPr>
        <w:t xml:space="preserve">: </w:t>
      </w:r>
      <w:r w:rsidR="00C64D5C" w:rsidRPr="00CA7178">
        <w:rPr>
          <w:i/>
        </w:rPr>
        <w:t>Multiple reference points and common TA values should be considered for extremely large cells.</w:t>
      </w:r>
      <w:bookmarkEnd w:id="18"/>
    </w:p>
    <w:p w14:paraId="716A9221" w14:textId="77777777" w:rsidR="004F3A1A" w:rsidRPr="004F3F1F" w:rsidRDefault="004F3A1A" w:rsidP="008251A0">
      <w:pPr>
        <w:wordWrap/>
        <w:spacing w:line="360" w:lineRule="auto"/>
        <w:rPr>
          <w:lang w:val="en-GB" w:eastAsia="en-US"/>
        </w:rPr>
      </w:pPr>
    </w:p>
    <w:p w14:paraId="3DFF46CB" w14:textId="442FCF90" w:rsidR="004F3F1F" w:rsidRDefault="004F3F1F" w:rsidP="008251A0">
      <w:pPr>
        <w:pStyle w:val="2"/>
        <w:spacing w:before="0" w:after="0" w:line="360" w:lineRule="auto"/>
      </w:pPr>
      <w:r>
        <w:t>Enhancements to TA maintenance phase</w:t>
      </w:r>
    </w:p>
    <w:p w14:paraId="266F7222" w14:textId="77777777" w:rsidR="008E2785" w:rsidRDefault="008E2785" w:rsidP="008251A0">
      <w:pPr>
        <w:pStyle w:val="aff3"/>
        <w:spacing w:after="0" w:line="360" w:lineRule="auto"/>
        <w:ind w:left="0"/>
        <w:contextualSpacing w:val="0"/>
        <w:rPr>
          <w:sz w:val="22"/>
          <w:szCs w:val="22"/>
          <w:lang w:val="en-US"/>
        </w:rPr>
      </w:pPr>
    </w:p>
    <w:p w14:paraId="722ED5AE" w14:textId="075796D9" w:rsidR="00E91DBD" w:rsidRPr="00CA7178" w:rsidRDefault="00E91DBD" w:rsidP="008251A0">
      <w:pPr>
        <w:pStyle w:val="aff3"/>
        <w:spacing w:after="0" w:line="360" w:lineRule="auto"/>
        <w:ind w:left="0"/>
        <w:contextualSpacing w:val="0"/>
        <w:rPr>
          <w:lang w:val="en-US"/>
        </w:rPr>
      </w:pPr>
      <w:r w:rsidRPr="00CA7178">
        <w:rPr>
          <w:lang w:val="en-US"/>
        </w:rPr>
        <w:t>In the previous meeting</w:t>
      </w:r>
      <w:r w:rsidR="00CE668E" w:rsidRPr="00CA7178">
        <w:rPr>
          <w:lang w:val="en-US"/>
        </w:rPr>
        <w:t>s</w:t>
      </w:r>
      <w:r w:rsidRPr="00CA7178">
        <w:rPr>
          <w:lang w:val="en-US"/>
        </w:rPr>
        <w:t xml:space="preserve">, companies discussed the mechanics of the TA maintenance phase, including the possibility of supporting a combination of open and closed control loops to that end. </w:t>
      </w:r>
      <w:r w:rsidR="004A1395" w:rsidRPr="00CA7178">
        <w:rPr>
          <w:lang w:val="en-US"/>
        </w:rPr>
        <w:t>The UE can utilize the TA variation rate</w:t>
      </w:r>
      <w:r w:rsidR="000B02B9" w:rsidRPr="00CA7178">
        <w:rPr>
          <w:lang w:val="en-US"/>
        </w:rPr>
        <w:t xml:space="preserve"> when performing TA maintenance.</w:t>
      </w:r>
    </w:p>
    <w:p w14:paraId="2E9C26CE" w14:textId="77777777" w:rsidR="00E91DBD" w:rsidRPr="00CA7178" w:rsidRDefault="00E91DBD" w:rsidP="008251A0">
      <w:pPr>
        <w:pStyle w:val="aff3"/>
        <w:spacing w:after="0" w:line="360" w:lineRule="auto"/>
        <w:ind w:left="0"/>
        <w:contextualSpacing w:val="0"/>
        <w:rPr>
          <w:lang w:val="en-US"/>
        </w:rPr>
      </w:pPr>
    </w:p>
    <w:p w14:paraId="6AAF3AA5" w14:textId="1202B527" w:rsidR="00872292" w:rsidRPr="00CA7178" w:rsidRDefault="00872292" w:rsidP="008251A0">
      <w:pPr>
        <w:pStyle w:val="aff3"/>
        <w:spacing w:after="0" w:line="360" w:lineRule="auto"/>
        <w:ind w:left="0"/>
        <w:contextualSpacing w:val="0"/>
        <w:rPr>
          <w:lang w:val="en-US"/>
        </w:rPr>
      </w:pPr>
      <w:r w:rsidRPr="00CA7178">
        <w:rPr>
          <w:lang w:val="en-US"/>
        </w:rPr>
        <w:t xml:space="preserve">The TA variation rate and Doppler shift are </w:t>
      </w:r>
      <w:r w:rsidR="00C81904" w:rsidRPr="00CA7178">
        <w:rPr>
          <w:lang w:val="en-US"/>
        </w:rPr>
        <w:t>proportional</w:t>
      </w:r>
      <w:r w:rsidRPr="00CA7178">
        <w:rPr>
          <w:lang w:val="en-US"/>
        </w:rPr>
        <w:t xml:space="preserve"> to each other; this is shown in</w:t>
      </w:r>
      <w:r w:rsidR="008E2785" w:rsidRPr="00CA7178">
        <w:rPr>
          <w:lang w:val="en-US"/>
        </w:rPr>
        <w:t xml:space="preserve"> </w:t>
      </w:r>
      <w:r w:rsidR="00E47BCD" w:rsidRPr="00CA7178">
        <w:rPr>
          <w:lang w:val="en-US"/>
        </w:rPr>
        <w:fldChar w:fldCharType="begin"/>
      </w:r>
      <w:r w:rsidR="00E47BCD" w:rsidRPr="00CA7178">
        <w:rPr>
          <w:lang w:val="en-US"/>
        </w:rPr>
        <w:instrText xml:space="preserve"> REF _Ref54258775 \h </w:instrText>
      </w:r>
      <w:r w:rsidR="00CA7178">
        <w:rPr>
          <w:lang w:val="en-US"/>
        </w:rPr>
        <w:instrText xml:space="preserve"> \* MERGEFORMAT </w:instrText>
      </w:r>
      <w:r w:rsidR="00E47BCD" w:rsidRPr="00CA7178">
        <w:rPr>
          <w:lang w:val="en-US"/>
        </w:rPr>
      </w:r>
      <w:r w:rsidR="00E47BCD" w:rsidRPr="00CA7178">
        <w:rPr>
          <w:lang w:val="en-US"/>
        </w:rPr>
        <w:fldChar w:fldCharType="separate"/>
      </w:r>
      <w:r w:rsidR="00B8596D" w:rsidRPr="00CA7178">
        <w:t xml:space="preserve">Figure </w:t>
      </w:r>
      <w:r w:rsidR="00B8596D">
        <w:rPr>
          <w:noProof/>
        </w:rPr>
        <w:t>5</w:t>
      </w:r>
      <w:r w:rsidR="00E47BCD" w:rsidRPr="00CA7178">
        <w:rPr>
          <w:lang w:val="en-US"/>
        </w:rPr>
        <w:fldChar w:fldCharType="end"/>
      </w:r>
      <w:r w:rsidR="00E47BCD" w:rsidRPr="00CA7178">
        <w:rPr>
          <w:lang w:val="en-US"/>
        </w:rPr>
        <w:t xml:space="preserve"> for the basic UE-satellite configuration in </w:t>
      </w:r>
      <w:r w:rsidR="00E47BCD" w:rsidRPr="00CA7178">
        <w:rPr>
          <w:lang w:val="en-US"/>
        </w:rPr>
        <w:fldChar w:fldCharType="begin"/>
      </w:r>
      <w:r w:rsidR="00E47BCD" w:rsidRPr="00CA7178">
        <w:rPr>
          <w:lang w:val="en-US"/>
        </w:rPr>
        <w:instrText xml:space="preserve"> REF _Ref54258787 \h </w:instrText>
      </w:r>
      <w:r w:rsidR="00CA7178">
        <w:rPr>
          <w:lang w:val="en-US"/>
        </w:rPr>
        <w:instrText xml:space="preserve"> \* MERGEFORMAT </w:instrText>
      </w:r>
      <w:r w:rsidR="00E47BCD" w:rsidRPr="00CA7178">
        <w:rPr>
          <w:lang w:val="en-US"/>
        </w:rPr>
      </w:r>
      <w:r w:rsidR="00E47BCD" w:rsidRPr="00CA7178">
        <w:rPr>
          <w:lang w:val="en-US"/>
        </w:rPr>
        <w:fldChar w:fldCharType="separate"/>
      </w:r>
      <w:r w:rsidR="00B8596D" w:rsidRPr="00CA7178">
        <w:t xml:space="preserve">Figure </w:t>
      </w:r>
      <w:r w:rsidR="00B8596D">
        <w:rPr>
          <w:noProof/>
        </w:rPr>
        <w:t>4</w:t>
      </w:r>
      <w:r w:rsidR="00E47BCD" w:rsidRPr="00CA7178">
        <w:rPr>
          <w:lang w:val="en-US"/>
        </w:rPr>
        <w:fldChar w:fldCharType="end"/>
      </w:r>
      <w:r w:rsidRPr="00CA7178">
        <w:rPr>
          <w:lang w:val="en-US"/>
        </w:rPr>
        <w:t>.</w:t>
      </w:r>
    </w:p>
    <w:p w14:paraId="14D82E50" w14:textId="65C28B92" w:rsidR="00872292" w:rsidRPr="00CA7178" w:rsidRDefault="00872292" w:rsidP="008251A0">
      <w:pPr>
        <w:pStyle w:val="aff3"/>
        <w:spacing w:after="0" w:line="360" w:lineRule="auto"/>
        <w:ind w:left="0"/>
        <w:contextualSpacing w:val="0"/>
        <w:rPr>
          <w:lang w:val="en-US"/>
        </w:rPr>
      </w:pPr>
    </w:p>
    <w:p w14:paraId="7D8ADF9E" w14:textId="77777777" w:rsidR="00F53469" w:rsidRPr="00CA7178" w:rsidRDefault="00CA059F" w:rsidP="008251A0">
      <w:pPr>
        <w:pStyle w:val="aff3"/>
        <w:keepNext/>
        <w:spacing w:after="0" w:line="360" w:lineRule="auto"/>
        <w:ind w:left="0"/>
        <w:contextualSpacing w:val="0"/>
        <w:jc w:val="center"/>
      </w:pPr>
      <w:r w:rsidRPr="00CA7178">
        <w:rPr>
          <w:noProof/>
          <w:lang w:val="en-US" w:eastAsia="ko-KR"/>
        </w:rPr>
        <w:drawing>
          <wp:inline distT="0" distB="0" distL="0" distR="0" wp14:anchorId="47FC501C" wp14:editId="09AFC984">
            <wp:extent cx="1956816" cy="2148840"/>
            <wp:effectExtent l="0" t="0" r="571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_doppler_setup.png"/>
                    <pic:cNvPicPr/>
                  </pic:nvPicPr>
                  <pic:blipFill>
                    <a:blip r:embed="rId12">
                      <a:extLst>
                        <a:ext uri="{28A0092B-C50C-407E-A947-70E740481C1C}">
                          <a14:useLocalDpi xmlns:a14="http://schemas.microsoft.com/office/drawing/2010/main" val="0"/>
                        </a:ext>
                      </a:extLst>
                    </a:blip>
                    <a:stretch>
                      <a:fillRect/>
                    </a:stretch>
                  </pic:blipFill>
                  <pic:spPr>
                    <a:xfrm>
                      <a:off x="0" y="0"/>
                      <a:ext cx="1956816" cy="2148840"/>
                    </a:xfrm>
                    <a:prstGeom prst="rect">
                      <a:avLst/>
                    </a:prstGeom>
                  </pic:spPr>
                </pic:pic>
              </a:graphicData>
            </a:graphic>
          </wp:inline>
        </w:drawing>
      </w:r>
    </w:p>
    <w:p w14:paraId="7C9D2E11" w14:textId="1542B24E" w:rsidR="00F46D92" w:rsidRPr="00CA7178" w:rsidRDefault="00F53469" w:rsidP="008251A0">
      <w:pPr>
        <w:pStyle w:val="ac"/>
        <w:wordWrap/>
        <w:spacing w:before="0" w:after="0" w:line="360" w:lineRule="auto"/>
        <w:jc w:val="center"/>
      </w:pPr>
      <w:bookmarkStart w:id="19" w:name="_Ref54258787"/>
      <w:r w:rsidRPr="00CA7178">
        <w:t xml:space="preserve">Figure </w:t>
      </w:r>
      <w:fldSimple w:instr=" SEQ Figure \* ARABIC ">
        <w:r w:rsidR="00B8596D">
          <w:rPr>
            <w:noProof/>
          </w:rPr>
          <w:t>4</w:t>
        </w:r>
      </w:fldSimple>
      <w:bookmarkEnd w:id="19"/>
      <w:r w:rsidRPr="00CA7178">
        <w:t>: Basic UE-satellite configuration.</w:t>
      </w:r>
    </w:p>
    <w:p w14:paraId="2C71FBC8" w14:textId="77777777" w:rsidR="00872292" w:rsidRPr="00CA7178" w:rsidRDefault="00872292" w:rsidP="008251A0">
      <w:pPr>
        <w:pStyle w:val="aff3"/>
        <w:spacing w:after="0" w:line="360" w:lineRule="auto"/>
        <w:ind w:left="0"/>
        <w:contextualSpacing w:val="0"/>
        <w:rPr>
          <w:b/>
          <w:lang w:val="en-US"/>
        </w:rPr>
      </w:pPr>
    </w:p>
    <w:p w14:paraId="5A85F7F8" w14:textId="77777777" w:rsidR="00E47BCD" w:rsidRPr="00CA7178" w:rsidRDefault="00F14D77" w:rsidP="008251A0">
      <w:pPr>
        <w:pStyle w:val="aff3"/>
        <w:keepNext/>
        <w:spacing w:after="0" w:line="360" w:lineRule="auto"/>
        <w:ind w:left="0"/>
        <w:contextualSpacing w:val="0"/>
        <w:jc w:val="center"/>
      </w:pPr>
      <w:r w:rsidRPr="00CA7178">
        <w:rPr>
          <w:b/>
          <w:noProof/>
          <w:lang w:val="en-US" w:eastAsia="ko-KR"/>
        </w:rPr>
        <w:drawing>
          <wp:inline distT="0" distB="0" distL="0" distR="0" wp14:anchorId="270A57F2" wp14:editId="7CEB716A">
            <wp:extent cx="3154680" cy="2368296"/>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_doppler.png"/>
                    <pic:cNvPicPr/>
                  </pic:nvPicPr>
                  <pic:blipFill>
                    <a:blip r:embed="rId13">
                      <a:extLst>
                        <a:ext uri="{28A0092B-C50C-407E-A947-70E740481C1C}">
                          <a14:useLocalDpi xmlns:a14="http://schemas.microsoft.com/office/drawing/2010/main" val="0"/>
                        </a:ext>
                      </a:extLst>
                    </a:blip>
                    <a:stretch>
                      <a:fillRect/>
                    </a:stretch>
                  </pic:blipFill>
                  <pic:spPr>
                    <a:xfrm>
                      <a:off x="0" y="0"/>
                      <a:ext cx="3154680" cy="2368296"/>
                    </a:xfrm>
                    <a:prstGeom prst="rect">
                      <a:avLst/>
                    </a:prstGeom>
                  </pic:spPr>
                </pic:pic>
              </a:graphicData>
            </a:graphic>
          </wp:inline>
        </w:drawing>
      </w:r>
    </w:p>
    <w:p w14:paraId="2363F54F" w14:textId="5EEE117B" w:rsidR="00F14D77" w:rsidRPr="00CA7178" w:rsidRDefault="00E47BCD" w:rsidP="008251A0">
      <w:pPr>
        <w:pStyle w:val="ac"/>
        <w:wordWrap/>
        <w:spacing w:before="0" w:after="0" w:line="360" w:lineRule="auto"/>
        <w:jc w:val="center"/>
      </w:pPr>
      <w:bookmarkStart w:id="20" w:name="_Ref54258775"/>
      <w:r w:rsidRPr="00CA7178">
        <w:t xml:space="preserve">Figure </w:t>
      </w:r>
      <w:fldSimple w:instr=" SEQ Figure \* ARABIC ">
        <w:r w:rsidR="00B8596D">
          <w:rPr>
            <w:noProof/>
          </w:rPr>
          <w:t>5</w:t>
        </w:r>
      </w:fldSimple>
      <w:bookmarkEnd w:id="20"/>
      <w:r w:rsidRPr="00CA7178">
        <w:t>: TA variation rate and Doppler shift for basic UE-satellite configuration.</w:t>
      </w:r>
    </w:p>
    <w:p w14:paraId="122BE621" w14:textId="77777777" w:rsidR="004F15F0" w:rsidRPr="00CA7178" w:rsidRDefault="004F15F0" w:rsidP="008251A0">
      <w:pPr>
        <w:pStyle w:val="aff3"/>
        <w:spacing w:after="0" w:line="360" w:lineRule="auto"/>
        <w:ind w:left="0"/>
        <w:contextualSpacing w:val="0"/>
      </w:pPr>
    </w:p>
    <w:p w14:paraId="1997A0E4" w14:textId="20C05A72" w:rsidR="003833C7" w:rsidRPr="00CA7178" w:rsidRDefault="004F15F0" w:rsidP="008251A0">
      <w:pPr>
        <w:pStyle w:val="aff3"/>
        <w:spacing w:after="0" w:line="360" w:lineRule="auto"/>
        <w:ind w:left="0"/>
        <w:contextualSpacing w:val="0"/>
      </w:pPr>
      <w:r w:rsidRPr="00CA7178">
        <w:rPr>
          <w:lang w:val="en-US"/>
        </w:rPr>
        <w:t>The</w:t>
      </w:r>
      <w:r w:rsidR="003833C7" w:rsidRPr="00CA7178">
        <w:t xml:space="preserve"> TA variation rate,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TA</m:t>
            </m:r>
          </m:sub>
        </m:sSub>
      </m:oMath>
      <w:r w:rsidR="003833C7" w:rsidRPr="00CA7178">
        <w:t xml:space="preserve">, and the Doppler shift, </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D</m:t>
            </m:r>
          </m:sub>
        </m:sSub>
      </m:oMath>
      <w:r w:rsidR="003833C7" w:rsidRPr="00CA7178">
        <w:t xml:space="preserve">, due to the </w:t>
      </w:r>
      <w:r w:rsidRPr="00CA7178">
        <w:rPr>
          <w:lang w:val="en-US"/>
        </w:rPr>
        <w:t>motion</w:t>
      </w:r>
      <w:r w:rsidR="003833C7" w:rsidRPr="00CA7178">
        <w:t xml:space="preserve"> of the satellite are given by</w:t>
      </w:r>
    </w:p>
    <w:p w14:paraId="6904165B" w14:textId="77777777" w:rsidR="003833C7" w:rsidRPr="00CA7178" w:rsidRDefault="00434D29" w:rsidP="008251A0">
      <w:pPr>
        <w:pStyle w:val="aff3"/>
        <w:spacing w:after="0" w:line="360" w:lineRule="auto"/>
        <w:ind w:left="0"/>
        <w:contextualSpacing w:val="0"/>
        <w:jc w:val="center"/>
      </w:pP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TA</m:t>
            </m:r>
          </m:sub>
        </m:sSub>
        <m:r>
          <w:rPr>
            <w:rFonts w:ascii="Cambria Math" w:hAnsi="Cambria Math"/>
          </w:rPr>
          <m:t>=</m:t>
        </m:r>
        <m:f>
          <m:fPr>
            <m:ctrlPr>
              <w:rPr>
                <w:rFonts w:ascii="Cambria Math" w:hAnsi="Cambria Math"/>
                <w:i/>
              </w:rPr>
            </m:ctrlPr>
          </m:fPr>
          <m:num>
            <m:r>
              <w:rPr>
                <w:rFonts w:ascii="Cambria Math" w:hAnsi="Cambria Math"/>
              </w:rPr>
              <m:t>v</m:t>
            </m:r>
          </m:num>
          <m:den>
            <m:r>
              <w:rPr>
                <w:rFonts w:ascii="Cambria Math" w:hAnsi="Cambria Math"/>
              </w:rPr>
              <m:t>c</m:t>
            </m:r>
          </m:den>
        </m:f>
        <m:func>
          <m:funcPr>
            <m:ctrlPr>
              <w:rPr>
                <w:rFonts w:ascii="Cambria Math" w:hAnsi="Cambria Math"/>
                <w:i/>
              </w:rPr>
            </m:ctrlPr>
          </m:funcPr>
          <m:fName>
            <m:r>
              <m:rPr>
                <m:sty m:val="p"/>
              </m:rPr>
              <w:rPr>
                <w:rFonts w:ascii="Cambria Math" w:hAnsi="Cambria Math"/>
              </w:rPr>
              <m:t>cos</m:t>
            </m:r>
          </m:fName>
          <m:e>
            <m:r>
              <w:rPr>
                <w:rFonts w:ascii="Cambria Math" w:hAnsi="Cambria Math"/>
              </w:rPr>
              <m:t>ω</m:t>
            </m:r>
          </m:e>
        </m:func>
      </m:oMath>
      <w:r w:rsidR="003833C7" w:rsidRPr="00CA7178">
        <w:t>,</w:t>
      </w:r>
    </w:p>
    <w:p w14:paraId="5CDA7E7E" w14:textId="20674B94" w:rsidR="003833C7" w:rsidRPr="00CA7178" w:rsidRDefault="00434D29" w:rsidP="008251A0">
      <w:pPr>
        <w:pStyle w:val="aff3"/>
        <w:spacing w:after="0" w:line="360" w:lineRule="auto"/>
        <w:ind w:left="0"/>
        <w:contextualSpacing w:val="0"/>
        <w:jc w:val="center"/>
        <w:rPr>
          <w:lang w:val="en-US"/>
        </w:rPr>
      </w:pP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m:t>
            </m:r>
          </m:sub>
        </m:sSub>
        <m:f>
          <m:fPr>
            <m:ctrlPr>
              <w:rPr>
                <w:rFonts w:ascii="Cambria Math" w:hAnsi="Cambria Math"/>
                <w:i/>
              </w:rPr>
            </m:ctrlPr>
          </m:fPr>
          <m:num>
            <m:r>
              <w:rPr>
                <w:rFonts w:ascii="Cambria Math" w:hAnsi="Cambria Math"/>
              </w:rPr>
              <m:t>v</m:t>
            </m:r>
          </m:num>
          <m:den>
            <m:r>
              <w:rPr>
                <w:rFonts w:ascii="Cambria Math" w:hAnsi="Cambria Math"/>
              </w:rPr>
              <m:t>c</m:t>
            </m:r>
          </m:den>
        </m:f>
        <m:func>
          <m:funcPr>
            <m:ctrlPr>
              <w:rPr>
                <w:rFonts w:ascii="Cambria Math" w:hAnsi="Cambria Math"/>
                <w:i/>
              </w:rPr>
            </m:ctrlPr>
          </m:funcPr>
          <m:fName>
            <m:r>
              <m:rPr>
                <m:sty m:val="p"/>
              </m:rPr>
              <w:rPr>
                <w:rFonts w:ascii="Cambria Math" w:hAnsi="Cambria Math"/>
              </w:rPr>
              <m:t>cos</m:t>
            </m:r>
          </m:fName>
          <m:e>
            <m:r>
              <w:rPr>
                <w:rFonts w:ascii="Cambria Math" w:hAnsi="Cambria Math"/>
              </w:rPr>
              <m:t>ω</m:t>
            </m:r>
          </m:e>
        </m:func>
      </m:oMath>
      <w:r w:rsidR="005278DB" w:rsidRPr="00CA7178">
        <w:tab/>
      </w:r>
      <w:r w:rsidR="004F15F0" w:rsidRPr="00CA7178">
        <w:tab/>
      </w:r>
      <w:r w:rsidR="004F15F0" w:rsidRPr="00CA7178">
        <w:rPr>
          <w:lang w:val="en-US"/>
        </w:rPr>
        <w:t>(</w:t>
      </w:r>
      <w:r w:rsidR="00C45CB7" w:rsidRPr="00CA7178">
        <w:rPr>
          <w:lang w:val="en-US"/>
        </w:rPr>
        <w:t>3</w:t>
      </w:r>
      <w:r w:rsidR="004F15F0" w:rsidRPr="00CA7178">
        <w:rPr>
          <w:lang w:val="en-US"/>
        </w:rPr>
        <w:t>)</w:t>
      </w:r>
    </w:p>
    <w:p w14:paraId="4959CB9E" w14:textId="47F429D5" w:rsidR="00B81CE6" w:rsidRPr="00CA7178" w:rsidRDefault="003833C7" w:rsidP="008251A0">
      <w:pPr>
        <w:pStyle w:val="aff3"/>
        <w:spacing w:after="0" w:line="360" w:lineRule="auto"/>
        <w:ind w:left="0"/>
        <w:contextualSpacing w:val="0"/>
        <w:rPr>
          <w:lang w:val="en-US"/>
        </w:rPr>
      </w:pPr>
      <w:r w:rsidRPr="00CA7178">
        <w:t>where</w:t>
      </w:r>
      <w:r w:rsidRPr="00CA7178">
        <w:rPr>
          <w:i/>
        </w:rPr>
        <w:t xml:space="preserve"> </w:t>
      </w:r>
      <m:oMath>
        <m:r>
          <w:rPr>
            <w:rFonts w:ascii="Cambria Math" w:hAnsi="Cambria Math"/>
          </w:rPr>
          <m:t>v</m:t>
        </m:r>
      </m:oMath>
      <w:r w:rsidRPr="00CA7178">
        <w:t xml:space="preserve"> is the speed of </w:t>
      </w:r>
      <w:r w:rsidR="004F15F0" w:rsidRPr="00CA7178">
        <w:rPr>
          <w:lang w:val="en-US"/>
        </w:rPr>
        <w:t xml:space="preserve">the </w:t>
      </w:r>
      <w:r w:rsidRPr="00CA7178">
        <w:t xml:space="preserve">satellite, i.e., </w:t>
      </w:r>
      <m:oMath>
        <m:r>
          <w:rPr>
            <w:rFonts w:ascii="Cambria Math" w:hAnsi="Cambria Math"/>
          </w:rPr>
          <m:t>v=</m:t>
        </m:r>
        <m:rad>
          <m:radPr>
            <m:degHide m:val="1"/>
            <m:ctrlPr>
              <w:rPr>
                <w:rFonts w:ascii="Cambria Math" w:hAnsi="Cambria Math"/>
                <w:i/>
              </w:rPr>
            </m:ctrlPr>
          </m:radPr>
          <m:deg/>
          <m:e>
            <m:f>
              <m:fPr>
                <m:ctrlPr>
                  <w:rPr>
                    <w:rFonts w:ascii="Cambria Math" w:hAnsi="Cambria Math"/>
                    <w:i/>
                  </w:rPr>
                </m:ctrlPr>
              </m:fPr>
              <m:num>
                <m:r>
                  <w:rPr>
                    <w:rFonts w:ascii="Cambria Math" w:hAnsi="Cambria Math"/>
                  </w:rPr>
                  <m:t>G</m:t>
                </m:r>
                <m:sSub>
                  <m:sSubPr>
                    <m:ctrlPr>
                      <w:rPr>
                        <w:rFonts w:ascii="Cambria Math" w:hAnsi="Cambria Math"/>
                        <w:i/>
                      </w:rPr>
                    </m:ctrlPr>
                  </m:sSubPr>
                  <m:e>
                    <m:r>
                      <w:rPr>
                        <w:rFonts w:ascii="Cambria Math" w:hAnsi="Cambria Math"/>
                      </w:rPr>
                      <m:t>M</m:t>
                    </m:r>
                  </m:e>
                  <m:sub>
                    <m:r>
                      <w:rPr>
                        <w:rFonts w:ascii="Cambria Math" w:hAnsi="Cambria Math"/>
                      </w:rPr>
                      <m:t>E</m:t>
                    </m:r>
                  </m:sub>
                </m:sSub>
              </m:num>
              <m:den>
                <m:d>
                  <m:dPr>
                    <m:ctrlPr>
                      <w:rPr>
                        <w:rFonts w:ascii="Cambria Math" w:hAnsi="Cambria Math"/>
                        <w:i/>
                      </w:rPr>
                    </m:ctrlPr>
                  </m:dPr>
                  <m:e>
                    <m:r>
                      <w:rPr>
                        <w:rFonts w:ascii="Cambria Math" w:hAnsi="Cambria Math"/>
                      </w:rPr>
                      <m:t>R+h</m:t>
                    </m:r>
                  </m:e>
                </m:d>
              </m:den>
            </m:f>
          </m:e>
        </m:rad>
      </m:oMath>
      <w:r w:rsidRPr="00CA7178">
        <w:t xml:space="preserve">, </w:t>
      </w:r>
      <m:oMath>
        <m:r>
          <w:rPr>
            <w:rFonts w:ascii="Cambria Math" w:hAnsi="Cambria Math"/>
          </w:rPr>
          <m:t>c</m:t>
        </m:r>
      </m:oMath>
      <w:r w:rsidRPr="00CA7178">
        <w:t xml:space="preserve"> is the speed of light, </w:t>
      </w:r>
      <m:oMath>
        <m:r>
          <w:rPr>
            <w:rFonts w:ascii="Cambria Math" w:hAnsi="Cambria Math"/>
          </w:rPr>
          <m:t>ω</m:t>
        </m:r>
      </m:oMath>
      <w:r w:rsidRPr="00CA7178">
        <w:t xml:space="preserve"> is the angle between the satellite velocity and the LOS from the satellite to the UE, and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CA7178">
        <w:t xml:space="preserve"> is the carrier frequency. </w:t>
      </w:r>
      <w:r w:rsidR="00AF4BC0" w:rsidRPr="00CA7178">
        <w:rPr>
          <w:lang w:val="en-US"/>
        </w:rPr>
        <w:t>T</w:t>
      </w:r>
      <w:r w:rsidR="00AF4BC0" w:rsidRPr="00CA7178">
        <w:t>he</w:t>
      </w:r>
      <w:r w:rsidRPr="00CA7178">
        <w:t xml:space="preserve"> UE can </w:t>
      </w:r>
      <w:r w:rsidR="00D039DD" w:rsidRPr="00CA7178">
        <w:rPr>
          <w:lang w:val="en-US"/>
        </w:rPr>
        <w:t>then use (</w:t>
      </w:r>
      <w:r w:rsidR="00781917" w:rsidRPr="00CA7178">
        <w:rPr>
          <w:lang w:val="en-US"/>
        </w:rPr>
        <w:t>3</w:t>
      </w:r>
      <w:r w:rsidR="00D039DD" w:rsidRPr="00CA7178">
        <w:rPr>
          <w:lang w:val="en-US"/>
        </w:rPr>
        <w:t xml:space="preserve">) to determine either </w:t>
      </w:r>
      <w:r w:rsidR="004F15F0" w:rsidRPr="00CA7178">
        <w:rPr>
          <w:lang w:val="en-US"/>
        </w:rPr>
        <w:t xml:space="preserve">1) </w:t>
      </w:r>
      <w:r w:rsidRPr="00CA7178">
        <w:t>the Doppler shift if the TA variation rate is indicated</w:t>
      </w:r>
      <w:r w:rsidR="00D039DD" w:rsidRPr="00CA7178">
        <w:rPr>
          <w:lang w:val="en-US"/>
        </w:rPr>
        <w:t xml:space="preserve"> or 2)</w:t>
      </w:r>
      <w:r w:rsidRPr="00CA7178">
        <w:t xml:space="preserve"> the TA variation rate if the Doppler </w:t>
      </w:r>
      <w:r w:rsidR="00D039DD" w:rsidRPr="00CA7178">
        <w:rPr>
          <w:lang w:val="en-US"/>
        </w:rPr>
        <w:t>shift is indicated</w:t>
      </w:r>
      <w:r w:rsidRPr="00CA7178">
        <w:t xml:space="preserve">. The UE can also determine both the TA variation rate and the Doppler value based on the satellite ephemeris </w:t>
      </w:r>
      <w:r w:rsidR="00D039DD" w:rsidRPr="00CA7178">
        <w:rPr>
          <w:lang w:val="en-US"/>
        </w:rPr>
        <w:t>indication</w:t>
      </w:r>
      <w:r w:rsidRPr="00CA7178">
        <w:t xml:space="preserve"> if the </w:t>
      </w:r>
      <w:r w:rsidR="00D039DD" w:rsidRPr="00CA7178">
        <w:rPr>
          <w:lang w:val="en-US"/>
        </w:rPr>
        <w:t>BS also indicates either</w:t>
      </w:r>
      <w:r w:rsidRPr="00CA7178">
        <w:t xml:space="preserve"> </w:t>
      </w:r>
      <m:oMath>
        <m:r>
          <w:rPr>
            <w:rFonts w:ascii="Cambria Math" w:hAnsi="Cambria Math"/>
          </w:rPr>
          <m:t>ω</m:t>
        </m:r>
      </m:oMath>
      <w:r w:rsidRPr="00CA7178">
        <w:t xml:space="preserve"> or </w:t>
      </w:r>
      <m:oMath>
        <m:func>
          <m:funcPr>
            <m:ctrlPr>
              <w:rPr>
                <w:rFonts w:ascii="Cambria Math" w:hAnsi="Cambria Math"/>
                <w:i/>
              </w:rPr>
            </m:ctrlPr>
          </m:funcPr>
          <m:fName>
            <m:r>
              <m:rPr>
                <m:sty m:val="p"/>
              </m:rPr>
              <w:rPr>
                <w:rFonts w:ascii="Cambria Math" w:hAnsi="Cambria Math"/>
              </w:rPr>
              <m:t>cos</m:t>
            </m:r>
          </m:fName>
          <m:e>
            <m:r>
              <w:rPr>
                <w:rFonts w:ascii="Cambria Math" w:hAnsi="Cambria Math"/>
              </w:rPr>
              <m:t>ω</m:t>
            </m:r>
          </m:e>
        </m:func>
      </m:oMath>
      <w:r w:rsidR="00D039DD" w:rsidRPr="00CA7178">
        <w:t>.</w:t>
      </w:r>
    </w:p>
    <w:p w14:paraId="38E6C3E6" w14:textId="4968FE53" w:rsidR="00B81CE6" w:rsidRPr="00CA7178" w:rsidRDefault="00B81CE6" w:rsidP="008251A0">
      <w:pPr>
        <w:pStyle w:val="aff3"/>
        <w:spacing w:after="0" w:line="360" w:lineRule="auto"/>
        <w:ind w:left="0"/>
        <w:contextualSpacing w:val="0"/>
        <w:rPr>
          <w:lang w:val="en-US"/>
        </w:rPr>
      </w:pPr>
    </w:p>
    <w:p w14:paraId="47C5B809" w14:textId="63B52F5C" w:rsidR="001961CA" w:rsidRPr="00CA7178" w:rsidRDefault="003833C7" w:rsidP="008251A0">
      <w:pPr>
        <w:pStyle w:val="aff3"/>
        <w:spacing w:after="0" w:line="360" w:lineRule="auto"/>
        <w:ind w:left="0"/>
        <w:contextualSpacing w:val="0"/>
      </w:pPr>
      <w:r w:rsidRPr="00CA7178">
        <w:t>Thus, the TA variation rate and the Doppler shift can be jointly signaled</w:t>
      </w:r>
      <w:r w:rsidR="001961CA" w:rsidRPr="00CA7178">
        <w:t xml:space="preserve"> to the UE by indicating </w:t>
      </w:r>
      <w:r w:rsidR="001961CA" w:rsidRPr="00CA7178">
        <w:rPr>
          <w:lang w:val="en-US"/>
        </w:rPr>
        <w:t>one of the following</w:t>
      </w:r>
      <w:r w:rsidR="001961CA" w:rsidRPr="00CA7178">
        <w:t>:</w:t>
      </w:r>
    </w:p>
    <w:p w14:paraId="71F67D29" w14:textId="77777777" w:rsidR="001961CA" w:rsidRPr="00CA7178" w:rsidRDefault="003833C7" w:rsidP="008251A0">
      <w:pPr>
        <w:pStyle w:val="aff3"/>
        <w:numPr>
          <w:ilvl w:val="0"/>
          <w:numId w:val="22"/>
        </w:numPr>
        <w:spacing w:after="0" w:line="360" w:lineRule="auto"/>
        <w:contextualSpacing w:val="0"/>
      </w:pPr>
      <w:r w:rsidRPr="00CA7178">
        <w:t xml:space="preserve">TA variation rate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TA</m:t>
            </m:r>
          </m:sub>
        </m:sSub>
      </m:oMath>
    </w:p>
    <w:p w14:paraId="7AE8FF6A" w14:textId="77777777" w:rsidR="001961CA" w:rsidRPr="00CA7178" w:rsidRDefault="003833C7" w:rsidP="008251A0">
      <w:pPr>
        <w:pStyle w:val="aff3"/>
        <w:numPr>
          <w:ilvl w:val="0"/>
          <w:numId w:val="22"/>
        </w:numPr>
        <w:spacing w:after="0" w:line="360" w:lineRule="auto"/>
        <w:contextualSpacing w:val="0"/>
      </w:pPr>
      <w:r w:rsidRPr="00CA7178">
        <w:t xml:space="preserve">Doppler </w:t>
      </w:r>
      <w:r w:rsidR="001961CA" w:rsidRPr="00CA7178">
        <w:rPr>
          <w:lang w:val="en-US"/>
        </w:rPr>
        <w:t>shift</w:t>
      </w:r>
      <w:r w:rsidRPr="00CA7178">
        <w:t xml:space="preserve"> </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D</m:t>
            </m:r>
          </m:sub>
        </m:sSub>
      </m:oMath>
    </w:p>
    <w:p w14:paraId="71D42FAC" w14:textId="3BB68562" w:rsidR="001961CA" w:rsidRPr="00CA7178" w:rsidRDefault="003833C7" w:rsidP="008251A0">
      <w:pPr>
        <w:pStyle w:val="aff3"/>
        <w:numPr>
          <w:ilvl w:val="0"/>
          <w:numId w:val="22"/>
        </w:numPr>
        <w:spacing w:after="0" w:line="360" w:lineRule="auto"/>
        <w:contextualSpacing w:val="0"/>
      </w:pPr>
      <m:oMath>
        <m:r>
          <w:rPr>
            <w:rFonts w:ascii="Cambria Math" w:hAnsi="Cambria Math"/>
          </w:rPr>
          <m:t>ω</m:t>
        </m:r>
      </m:oMath>
      <w:r w:rsidRPr="00CA7178">
        <w:t xml:space="preserve"> or </w:t>
      </w:r>
      <m:oMath>
        <m:func>
          <m:funcPr>
            <m:ctrlPr>
              <w:rPr>
                <w:rFonts w:ascii="Cambria Math" w:hAnsi="Cambria Math"/>
                <w:i/>
              </w:rPr>
            </m:ctrlPr>
          </m:funcPr>
          <m:fName>
            <m:r>
              <m:rPr>
                <m:sty m:val="p"/>
              </m:rPr>
              <w:rPr>
                <w:rFonts w:ascii="Cambria Math" w:hAnsi="Cambria Math"/>
              </w:rPr>
              <m:t>cos</m:t>
            </m:r>
          </m:fName>
          <m:e>
            <m:r>
              <w:rPr>
                <w:rFonts w:ascii="Cambria Math" w:hAnsi="Cambria Math"/>
              </w:rPr>
              <m:t>ω</m:t>
            </m:r>
          </m:e>
        </m:func>
      </m:oMath>
    </w:p>
    <w:p w14:paraId="6427D9EA" w14:textId="068871CF" w:rsidR="000F0F41" w:rsidRPr="00CA7178" w:rsidRDefault="000F0F41" w:rsidP="008251A0">
      <w:pPr>
        <w:pStyle w:val="aff3"/>
        <w:numPr>
          <w:ilvl w:val="0"/>
          <w:numId w:val="22"/>
        </w:numPr>
        <w:spacing w:after="0" w:line="360" w:lineRule="auto"/>
        <w:jc w:val="both"/>
        <w:rPr>
          <w:rFonts w:eastAsia="맑은 고딕"/>
          <w:b/>
          <w:color w:val="000000"/>
        </w:rPr>
      </w:pPr>
      <w:r w:rsidRPr="00CA7178">
        <w:rPr>
          <w:lang w:val="en-US"/>
        </w:rPr>
        <w:t xml:space="preserve">Frequency </w:t>
      </w:r>
      <w:r w:rsidRPr="00CA7178">
        <w:t>offset value to be compensated</w:t>
      </w:r>
    </w:p>
    <w:p w14:paraId="000F91D6" w14:textId="53788416" w:rsidR="001961CA" w:rsidRPr="00CA7178" w:rsidRDefault="001961CA" w:rsidP="008251A0">
      <w:pPr>
        <w:wordWrap/>
        <w:spacing w:line="360" w:lineRule="auto"/>
      </w:pPr>
    </w:p>
    <w:p w14:paraId="5CFDACE7" w14:textId="7701A5F6" w:rsidR="00C726B2" w:rsidRPr="00CA7178" w:rsidRDefault="00C726B2" w:rsidP="008251A0">
      <w:pPr>
        <w:pStyle w:val="aff3"/>
        <w:spacing w:after="0" w:line="360" w:lineRule="auto"/>
        <w:ind w:left="0"/>
        <w:contextualSpacing w:val="0"/>
      </w:pPr>
      <w:r w:rsidRPr="00CA7178">
        <w:rPr>
          <w:b/>
        </w:rPr>
        <w:t>Observation</w:t>
      </w:r>
      <w:r w:rsidRPr="00CA7178">
        <w:rPr>
          <w:b/>
          <w:lang w:val="en-US"/>
        </w:rPr>
        <w:t xml:space="preserve"> </w:t>
      </w:r>
      <w:r w:rsidR="00AF4BC0" w:rsidRPr="00CA7178">
        <w:rPr>
          <w:b/>
          <w:lang w:val="en-US"/>
        </w:rPr>
        <w:t>2</w:t>
      </w:r>
      <w:r w:rsidRPr="00CA7178">
        <w:rPr>
          <w:b/>
          <w:lang w:val="en-GB"/>
        </w:rPr>
        <w:t xml:space="preserve">: </w:t>
      </w:r>
      <w:r w:rsidRPr="00CA7178">
        <w:rPr>
          <w:b/>
          <w:lang w:val="en-US"/>
        </w:rPr>
        <w:t xml:space="preserve">The gNB jointly indicates </w:t>
      </w:r>
      <w:r w:rsidRPr="00CA7178">
        <w:rPr>
          <w:b/>
        </w:rPr>
        <w:t>the TA variation rate and the Doppler shift.</w:t>
      </w:r>
    </w:p>
    <w:p w14:paraId="51701A6E" w14:textId="77777777" w:rsidR="00C726B2" w:rsidRPr="00CA7178" w:rsidRDefault="00C726B2" w:rsidP="008251A0">
      <w:pPr>
        <w:wordWrap/>
        <w:spacing w:line="360" w:lineRule="auto"/>
        <w:rPr>
          <w:lang w:val="x-none"/>
        </w:rPr>
      </w:pPr>
    </w:p>
    <w:p w14:paraId="124F1393" w14:textId="1C61CE5B" w:rsidR="001961CA" w:rsidRPr="00CA7178" w:rsidRDefault="00D952AF" w:rsidP="008251A0">
      <w:pPr>
        <w:wordWrap/>
        <w:spacing w:line="360" w:lineRule="auto"/>
        <w:ind w:left="1030" w:hangingChars="515" w:hanging="1030"/>
        <w:rPr>
          <w:b/>
        </w:rPr>
      </w:pPr>
      <w:r w:rsidRPr="00CA7178">
        <w:rPr>
          <w:b/>
        </w:rPr>
        <w:t xml:space="preserve">Observation </w:t>
      </w:r>
      <w:r w:rsidR="00EC08AA" w:rsidRPr="00CA7178">
        <w:rPr>
          <w:b/>
        </w:rPr>
        <w:t>3</w:t>
      </w:r>
      <w:r w:rsidRPr="00CA7178">
        <w:rPr>
          <w:b/>
          <w:lang w:val="en-GB"/>
        </w:rPr>
        <w:t xml:space="preserve">: </w:t>
      </w:r>
      <w:r w:rsidR="003833C7" w:rsidRPr="00CA7178">
        <w:rPr>
          <w:b/>
        </w:rPr>
        <w:t xml:space="preserve">Based on the </w:t>
      </w:r>
      <w:r w:rsidR="00DF5B0A" w:rsidRPr="00CA7178">
        <w:rPr>
          <w:b/>
        </w:rPr>
        <w:t xml:space="preserve">indicated </w:t>
      </w:r>
      <w:r w:rsidR="003833C7" w:rsidRPr="00CA7178">
        <w:rPr>
          <w:b/>
        </w:rPr>
        <w:t xml:space="preserve">TA variation rate </w:t>
      </w:r>
      <m:oMath>
        <m:sSub>
          <m:sSubPr>
            <m:ctrlPr>
              <w:rPr>
                <w:rFonts w:ascii="Cambria Math" w:hAnsi="Cambria Math"/>
                <w:b/>
              </w:rPr>
            </m:ctrlPr>
          </m:sSubPr>
          <m:e>
            <m:r>
              <m:rPr>
                <m:sty m:val="b"/>
              </m:rPr>
              <w:rPr>
                <w:rFonts w:ascii="Cambria Math" w:hAnsi="Cambria Math"/>
              </w:rPr>
              <m:t>r</m:t>
            </m:r>
          </m:e>
          <m:sub>
            <m:r>
              <m:rPr>
                <m:sty m:val="b"/>
              </m:rPr>
              <w:rPr>
                <w:rFonts w:ascii="Cambria Math" w:hAnsi="Cambria Math"/>
              </w:rPr>
              <m:t>TA</m:t>
            </m:r>
          </m:sub>
        </m:sSub>
      </m:oMath>
      <w:r w:rsidR="00AB38EB" w:rsidRPr="00CA7178">
        <w:rPr>
          <w:b/>
        </w:rPr>
        <w:t xml:space="preserve"> </w:t>
      </w:r>
      <w:r w:rsidR="0032403D" w:rsidRPr="00CA7178">
        <w:rPr>
          <w:b/>
        </w:rPr>
        <w:t>(</w:t>
      </w:r>
      <w:r w:rsidR="003833C7" w:rsidRPr="00CA7178">
        <w:rPr>
          <w:b/>
        </w:rPr>
        <w:t>and the current TA</w:t>
      </w:r>
      <w:r w:rsidR="0032403D" w:rsidRPr="00CA7178">
        <w:rPr>
          <w:b/>
        </w:rPr>
        <w:t>)</w:t>
      </w:r>
      <w:r w:rsidR="003833C7" w:rsidRPr="00CA7178">
        <w:rPr>
          <w:b/>
        </w:rPr>
        <w:t xml:space="preserve">, the UE can </w:t>
      </w:r>
      <w:r w:rsidR="001961CA" w:rsidRPr="00CA7178">
        <w:rPr>
          <w:b/>
        </w:rPr>
        <w:t xml:space="preserve">autonomously </w:t>
      </w:r>
      <w:r w:rsidR="003833C7" w:rsidRPr="00CA7178">
        <w:rPr>
          <w:b/>
        </w:rPr>
        <w:t xml:space="preserve">adjust </w:t>
      </w:r>
      <w:r w:rsidR="001961CA" w:rsidRPr="00CA7178">
        <w:rPr>
          <w:b/>
        </w:rPr>
        <w:t xml:space="preserve">its </w:t>
      </w:r>
      <w:r w:rsidR="003833C7" w:rsidRPr="00CA7178">
        <w:rPr>
          <w:b/>
        </w:rPr>
        <w:t>TA</w:t>
      </w:r>
      <w:r w:rsidR="001961CA" w:rsidRPr="00CA7178">
        <w:rPr>
          <w:b/>
        </w:rPr>
        <w:t>.</w:t>
      </w:r>
    </w:p>
    <w:p w14:paraId="5EA134BD" w14:textId="77777777" w:rsidR="001961CA" w:rsidRPr="00CA7178" w:rsidRDefault="001961CA" w:rsidP="008251A0">
      <w:pPr>
        <w:wordWrap/>
        <w:spacing w:line="360" w:lineRule="auto"/>
        <w:ind w:left="1030" w:hangingChars="515" w:hanging="1030"/>
        <w:rPr>
          <w:b/>
        </w:rPr>
      </w:pPr>
    </w:p>
    <w:p w14:paraId="45339505" w14:textId="4D149F70" w:rsidR="003833C7" w:rsidRPr="00CA7178" w:rsidRDefault="00D952AF" w:rsidP="008251A0">
      <w:pPr>
        <w:wordWrap/>
        <w:spacing w:line="360" w:lineRule="auto"/>
        <w:ind w:left="1030" w:hangingChars="515" w:hanging="1030"/>
        <w:rPr>
          <w:b/>
        </w:rPr>
      </w:pPr>
      <w:r w:rsidRPr="00CA7178">
        <w:rPr>
          <w:b/>
        </w:rPr>
        <w:t xml:space="preserve">Observation </w:t>
      </w:r>
      <w:r w:rsidR="00EC08AA" w:rsidRPr="00CA7178">
        <w:rPr>
          <w:b/>
        </w:rPr>
        <w:t>4</w:t>
      </w:r>
      <w:r w:rsidRPr="00CA7178">
        <w:rPr>
          <w:b/>
          <w:lang w:val="en-GB"/>
        </w:rPr>
        <w:t xml:space="preserve">: </w:t>
      </w:r>
      <w:r w:rsidR="003833C7" w:rsidRPr="00CA7178">
        <w:rPr>
          <w:b/>
        </w:rPr>
        <w:t xml:space="preserve">Based on the </w:t>
      </w:r>
      <w:r w:rsidR="00DF5B0A" w:rsidRPr="00CA7178">
        <w:rPr>
          <w:b/>
        </w:rPr>
        <w:t xml:space="preserve">indicated </w:t>
      </w:r>
      <w:r w:rsidR="003833C7" w:rsidRPr="00CA7178">
        <w:rPr>
          <w:b/>
        </w:rPr>
        <w:t xml:space="preserve">Doppler shift </w:t>
      </w:r>
      <m:oMath>
        <m:sSub>
          <m:sSubPr>
            <m:ctrlPr>
              <w:rPr>
                <w:rFonts w:ascii="Cambria Math" w:hAnsi="Cambria Math"/>
                <w:b/>
              </w:rPr>
            </m:ctrlPr>
          </m:sSubPr>
          <m:e>
            <m:r>
              <m:rPr>
                <m:sty m:val="b"/>
              </m:rPr>
              <w:rPr>
                <w:rFonts w:ascii="Cambria Math" w:hAnsi="Cambria Math"/>
              </w:rPr>
              <m:t>f</m:t>
            </m:r>
          </m:e>
          <m:sub>
            <m:r>
              <m:rPr>
                <m:sty m:val="b"/>
              </m:rPr>
              <w:rPr>
                <w:rFonts w:ascii="Cambria Math" w:hAnsi="Cambria Math"/>
              </w:rPr>
              <m:t>D</m:t>
            </m:r>
          </m:sub>
        </m:sSub>
      </m:oMath>
      <w:r w:rsidR="003833C7" w:rsidRPr="00CA7178">
        <w:rPr>
          <w:b/>
        </w:rPr>
        <w:t xml:space="preserve"> </w:t>
      </w:r>
      <w:r w:rsidR="00DF5B0A" w:rsidRPr="00CA7178">
        <w:rPr>
          <w:b/>
        </w:rPr>
        <w:t>(</w:t>
      </w:r>
      <w:r w:rsidR="003833C7" w:rsidRPr="00CA7178">
        <w:rPr>
          <w:b/>
        </w:rPr>
        <w:t>and the compensated frequency offset</w:t>
      </w:r>
      <w:r w:rsidR="00DF5B0A" w:rsidRPr="00CA7178">
        <w:rPr>
          <w:b/>
        </w:rPr>
        <w:t>)</w:t>
      </w:r>
      <w:r w:rsidR="003833C7" w:rsidRPr="00CA7178">
        <w:rPr>
          <w:b/>
        </w:rPr>
        <w:t xml:space="preserve">, the UE can determine the residual Doppler </w:t>
      </w:r>
      <w:r w:rsidR="00DF5B0A" w:rsidRPr="00CA7178">
        <w:rPr>
          <w:b/>
        </w:rPr>
        <w:t xml:space="preserve">shift </w:t>
      </w:r>
      <w:r w:rsidR="003833C7" w:rsidRPr="00CA7178">
        <w:rPr>
          <w:b/>
        </w:rPr>
        <w:t xml:space="preserve">and pre-compensate </w:t>
      </w:r>
      <w:r w:rsidR="00DF5B0A" w:rsidRPr="00CA7178">
        <w:rPr>
          <w:b/>
        </w:rPr>
        <w:t>its</w:t>
      </w:r>
      <w:r w:rsidR="003833C7" w:rsidRPr="00CA7178">
        <w:rPr>
          <w:b/>
        </w:rPr>
        <w:t xml:space="preserve"> UL transmission. </w:t>
      </w:r>
    </w:p>
    <w:p w14:paraId="6B2B3B5C" w14:textId="77777777" w:rsidR="003833C7" w:rsidRPr="00CA7178" w:rsidRDefault="003833C7" w:rsidP="008251A0">
      <w:pPr>
        <w:pStyle w:val="aff3"/>
        <w:spacing w:after="0" w:line="360" w:lineRule="auto"/>
        <w:ind w:left="0"/>
        <w:contextualSpacing w:val="0"/>
        <w:rPr>
          <w:highlight w:val="yellow"/>
        </w:rPr>
      </w:pPr>
    </w:p>
    <w:p w14:paraId="7AF371DA" w14:textId="6922BB63" w:rsidR="00490093" w:rsidRPr="00CA7178" w:rsidRDefault="000E176F" w:rsidP="008251A0">
      <w:pPr>
        <w:pStyle w:val="aff3"/>
        <w:spacing w:after="0" w:line="360" w:lineRule="auto"/>
        <w:ind w:left="0"/>
        <w:contextualSpacing w:val="0"/>
        <w:rPr>
          <w:lang w:val="en-US"/>
        </w:rPr>
      </w:pPr>
      <w:r w:rsidRPr="00CA7178">
        <w:rPr>
          <w:lang w:val="en-US"/>
        </w:rPr>
        <w:t>The</w:t>
      </w:r>
      <w:r w:rsidR="003833C7" w:rsidRPr="00CA7178">
        <w:t xml:space="preserve"> </w:t>
      </w:r>
      <w:r w:rsidR="00AC1504" w:rsidRPr="00CA7178">
        <w:rPr>
          <w:lang w:val="en-US"/>
        </w:rPr>
        <w:t>gNB</w:t>
      </w:r>
      <w:r w:rsidR="003833C7" w:rsidRPr="00CA7178">
        <w:t xml:space="preserve"> can </w:t>
      </w:r>
      <w:r w:rsidRPr="00CA7178">
        <w:rPr>
          <w:lang w:val="en-US"/>
        </w:rPr>
        <w:t xml:space="preserve">also use </w:t>
      </w:r>
      <w:r w:rsidR="00491AFA" w:rsidRPr="00CA7178">
        <w:rPr>
          <w:lang w:val="en-US"/>
        </w:rPr>
        <w:t xml:space="preserve">a </w:t>
      </w:r>
      <w:r w:rsidR="00DA3952" w:rsidRPr="00CA7178">
        <w:rPr>
          <w:lang w:val="en-US"/>
        </w:rPr>
        <w:t xml:space="preserve">UE-specific </w:t>
      </w:r>
      <w:r w:rsidR="003833C7" w:rsidRPr="00CA7178">
        <w:t xml:space="preserve">DCI </w:t>
      </w:r>
      <w:r w:rsidR="00491AFA" w:rsidRPr="00CA7178">
        <w:rPr>
          <w:lang w:val="en-US"/>
        </w:rPr>
        <w:t>format</w:t>
      </w:r>
      <w:r w:rsidRPr="00CA7178">
        <w:rPr>
          <w:lang w:val="en-US"/>
        </w:rPr>
        <w:t xml:space="preserve"> to </w:t>
      </w:r>
      <w:r w:rsidRPr="00CA7178">
        <w:t xml:space="preserve">indicate the TA variation </w:t>
      </w:r>
      <w:r w:rsidR="00694FF9" w:rsidRPr="00CA7178">
        <w:rPr>
          <w:lang w:val="en-US"/>
        </w:rPr>
        <w:t>or</w:t>
      </w:r>
      <w:r w:rsidRPr="00CA7178">
        <w:t xml:space="preserve"> </w:t>
      </w:r>
      <w:r w:rsidR="00491AFA" w:rsidRPr="00CA7178">
        <w:rPr>
          <w:lang w:val="en-US"/>
        </w:rPr>
        <w:t xml:space="preserve">the </w:t>
      </w:r>
      <w:r w:rsidR="00694FF9" w:rsidRPr="00CA7178">
        <w:rPr>
          <w:lang w:val="en-US"/>
        </w:rPr>
        <w:t>Doppler</w:t>
      </w:r>
      <w:r w:rsidR="00EF25F6" w:rsidRPr="00CA7178">
        <w:rPr>
          <w:lang w:val="en-US"/>
        </w:rPr>
        <w:t>. The following options can be considered</w:t>
      </w:r>
      <w:r w:rsidR="00490093" w:rsidRPr="00CA7178">
        <w:rPr>
          <w:lang w:val="en-US"/>
        </w:rPr>
        <w:t>:</w:t>
      </w:r>
    </w:p>
    <w:p w14:paraId="61EA9C77" w14:textId="14054EDA" w:rsidR="00490093" w:rsidRPr="00CA7178" w:rsidRDefault="00D108D3" w:rsidP="008251A0">
      <w:pPr>
        <w:pStyle w:val="aff3"/>
        <w:numPr>
          <w:ilvl w:val="0"/>
          <w:numId w:val="28"/>
        </w:numPr>
        <w:spacing w:after="0" w:line="360" w:lineRule="auto"/>
        <w:contextualSpacing w:val="0"/>
        <w:rPr>
          <w:lang w:val="en-US"/>
        </w:rPr>
      </w:pPr>
      <w:r w:rsidRPr="00CA7178">
        <w:rPr>
          <w:lang w:val="en-US"/>
        </w:rPr>
        <w:t xml:space="preserve">A </w:t>
      </w:r>
      <w:r w:rsidR="00E65C59" w:rsidRPr="00CA7178">
        <w:t xml:space="preserve">DCI format </w:t>
      </w:r>
      <w:r w:rsidRPr="00CA7178">
        <w:rPr>
          <w:lang w:val="en-US"/>
        </w:rPr>
        <w:t xml:space="preserve">associated with </w:t>
      </w:r>
      <w:r w:rsidR="00E65C59" w:rsidRPr="00CA7178">
        <w:rPr>
          <w:lang w:val="en-US"/>
        </w:rPr>
        <w:t xml:space="preserve">the </w:t>
      </w:r>
      <w:r w:rsidR="00E65C59" w:rsidRPr="00CA7178">
        <w:t>U</w:t>
      </w:r>
      <w:r w:rsidR="00E65C59" w:rsidRPr="00CA7178">
        <w:rPr>
          <w:lang w:val="en-US"/>
        </w:rPr>
        <w:t>E-specific search space</w:t>
      </w:r>
      <w:r w:rsidR="00E65C59" w:rsidRPr="00CA7178">
        <w:t xml:space="preserve"> </w:t>
      </w:r>
      <w:r w:rsidR="00E65C59" w:rsidRPr="00CA7178">
        <w:rPr>
          <w:lang w:val="en-US"/>
        </w:rPr>
        <w:t xml:space="preserve">can be re-used, </w:t>
      </w:r>
      <w:r w:rsidR="00E65C59" w:rsidRPr="00CA7178">
        <w:t xml:space="preserve">where the interpretation of the DCI format can be to </w:t>
      </w:r>
      <w:r w:rsidR="00E65C59" w:rsidRPr="00CA7178">
        <w:rPr>
          <w:lang w:val="en-US"/>
        </w:rPr>
        <w:t>indicate the TA variation or the Doppler</w:t>
      </w:r>
      <w:r w:rsidR="00E65C59" w:rsidRPr="00CA7178">
        <w:t xml:space="preserve"> if all remaining fields/bits not used for the indication have predetermined value</w:t>
      </w:r>
      <w:r w:rsidRPr="00CA7178">
        <w:rPr>
          <w:lang w:val="en-US"/>
        </w:rPr>
        <w:t>s</w:t>
      </w:r>
      <w:r w:rsidR="00E65C59" w:rsidRPr="00CA7178">
        <w:rPr>
          <w:lang w:val="en-US"/>
        </w:rPr>
        <w:t>.</w:t>
      </w:r>
      <w:r w:rsidR="00EF25F6" w:rsidRPr="00CA7178">
        <w:rPr>
          <w:lang w:val="en-US"/>
        </w:rPr>
        <w:t xml:space="preserve"> For instance, DCI format 0_0 or 1_0 can be reused. </w:t>
      </w:r>
    </w:p>
    <w:p w14:paraId="66E8B436" w14:textId="7630AC8F" w:rsidR="003833C7" w:rsidRPr="00CA7178" w:rsidRDefault="00491AFA" w:rsidP="008251A0">
      <w:pPr>
        <w:pStyle w:val="aff3"/>
        <w:numPr>
          <w:ilvl w:val="0"/>
          <w:numId w:val="28"/>
        </w:numPr>
        <w:spacing w:after="0" w:line="360" w:lineRule="auto"/>
        <w:contextualSpacing w:val="0"/>
        <w:rPr>
          <w:lang w:val="en-US"/>
        </w:rPr>
      </w:pPr>
      <w:r w:rsidRPr="00CA7178">
        <w:rPr>
          <w:lang w:val="en-US"/>
        </w:rPr>
        <w:t>A</w:t>
      </w:r>
      <w:r w:rsidR="003833C7" w:rsidRPr="00CA7178">
        <w:t xml:space="preserve"> new DCI format can be introduced for UE-specific indication, where the CRC is scrambled by </w:t>
      </w:r>
      <w:r w:rsidR="00874D56" w:rsidRPr="00CA7178">
        <w:rPr>
          <w:lang w:val="en-US"/>
        </w:rPr>
        <w:t xml:space="preserve">the </w:t>
      </w:r>
      <w:r w:rsidR="003833C7" w:rsidRPr="00CA7178">
        <w:t xml:space="preserve">C-RNTI. </w:t>
      </w:r>
      <w:r w:rsidR="00874D56" w:rsidRPr="00CA7178">
        <w:rPr>
          <w:lang w:val="en-US"/>
        </w:rPr>
        <w:t>The</w:t>
      </w:r>
      <w:r w:rsidR="003833C7" w:rsidRPr="00CA7178">
        <w:t xml:space="preserve"> size of th</w:t>
      </w:r>
      <w:r w:rsidR="00874D56" w:rsidRPr="00CA7178">
        <w:t xml:space="preserve">e new DCI format </w:t>
      </w:r>
      <w:r w:rsidR="00874D56" w:rsidRPr="00CA7178">
        <w:rPr>
          <w:lang w:val="en-US"/>
        </w:rPr>
        <w:t>(</w:t>
      </w:r>
      <w:r w:rsidR="00874D56" w:rsidRPr="00CA7178">
        <w:t xml:space="preserve">which </w:t>
      </w:r>
      <w:r w:rsidR="00874D56" w:rsidRPr="00CA7178">
        <w:rPr>
          <w:lang w:val="en-US"/>
        </w:rPr>
        <w:t>differs</w:t>
      </w:r>
      <w:r w:rsidR="00874D56" w:rsidRPr="00CA7178">
        <w:t xml:space="preserve"> from </w:t>
      </w:r>
      <w:r w:rsidR="00D108D3" w:rsidRPr="00CA7178">
        <w:rPr>
          <w:lang w:val="en-US"/>
        </w:rPr>
        <w:t xml:space="preserve">the size of </w:t>
      </w:r>
      <w:r w:rsidR="00874D56" w:rsidRPr="00CA7178">
        <w:t>DCI format</w:t>
      </w:r>
      <w:r w:rsidR="00D108D3" w:rsidRPr="00CA7178">
        <w:rPr>
          <w:lang w:val="en-US"/>
        </w:rPr>
        <w:t>s</w:t>
      </w:r>
      <w:r w:rsidR="00874D56" w:rsidRPr="00CA7178">
        <w:t xml:space="preserve"> </w:t>
      </w:r>
      <w:r w:rsidR="00D108D3" w:rsidRPr="00CA7178">
        <w:rPr>
          <w:lang w:val="en-US"/>
        </w:rPr>
        <w:t>scheduling PDSCH/PUSCH</w:t>
      </w:r>
      <w:r w:rsidR="00874D56" w:rsidRPr="00CA7178">
        <w:rPr>
          <w:lang w:val="en-US"/>
        </w:rPr>
        <w:t xml:space="preserve">) </w:t>
      </w:r>
      <w:r w:rsidR="00874D56" w:rsidRPr="00CA7178">
        <w:t>can be L1 bits</w:t>
      </w:r>
      <w:r w:rsidR="00A65746" w:rsidRPr="00CA7178">
        <w:rPr>
          <w:lang w:val="en-US"/>
        </w:rPr>
        <w:t xml:space="preserve">. </w:t>
      </w:r>
      <w:r w:rsidR="003833C7" w:rsidRPr="00CA7178">
        <w:t xml:space="preserve">L2 </w:t>
      </w:r>
      <w:r w:rsidR="00A65746" w:rsidRPr="00CA7178">
        <w:rPr>
          <w:lang w:val="en-US"/>
        </w:rPr>
        <w:t xml:space="preserve">out of L1 </w:t>
      </w:r>
      <w:r w:rsidR="003833C7" w:rsidRPr="00CA7178">
        <w:t xml:space="preserve">bits can be used </w:t>
      </w:r>
      <w:r w:rsidR="00874D56" w:rsidRPr="00CA7178">
        <w:rPr>
          <w:lang w:val="en-US"/>
        </w:rPr>
        <w:t>to indicate the</w:t>
      </w:r>
      <w:r w:rsidR="003833C7" w:rsidRPr="00CA7178">
        <w:t xml:space="preserve"> </w:t>
      </w:r>
      <w:r w:rsidR="00694FF9" w:rsidRPr="00CA7178">
        <w:t xml:space="preserve">TA variation </w:t>
      </w:r>
      <w:r w:rsidR="00F05846" w:rsidRPr="00CA7178">
        <w:rPr>
          <w:lang w:val="en-US"/>
        </w:rPr>
        <w:t>or the</w:t>
      </w:r>
      <w:r w:rsidR="00F05846" w:rsidRPr="00CA7178">
        <w:t xml:space="preserve"> </w:t>
      </w:r>
      <w:r w:rsidR="00694FF9" w:rsidRPr="00CA7178">
        <w:rPr>
          <w:lang w:val="en-US"/>
        </w:rPr>
        <w:t>Doppler</w:t>
      </w:r>
      <w:r w:rsidR="00A65746" w:rsidRPr="00CA7178">
        <w:rPr>
          <w:lang w:val="en-US"/>
        </w:rPr>
        <w:t xml:space="preserve">, and </w:t>
      </w:r>
      <w:r w:rsidR="00E65C59" w:rsidRPr="00CA7178">
        <w:rPr>
          <w:lang w:val="en-US"/>
        </w:rPr>
        <w:t>the</w:t>
      </w:r>
      <w:r w:rsidR="003833C7" w:rsidRPr="00CA7178">
        <w:t xml:space="preserve"> </w:t>
      </w:r>
      <w:r w:rsidR="00874D56" w:rsidRPr="00CA7178">
        <w:rPr>
          <w:lang w:val="en-US"/>
        </w:rPr>
        <w:t>remaining</w:t>
      </w:r>
      <w:r w:rsidR="00874D56" w:rsidRPr="00CA7178">
        <w:t xml:space="preserve"> </w:t>
      </w:r>
      <w:r w:rsidR="00A65746" w:rsidRPr="00CA7178">
        <w:rPr>
          <w:lang w:val="en-US"/>
        </w:rPr>
        <w:t xml:space="preserve">(L1-L2) </w:t>
      </w:r>
      <w:r w:rsidR="00874D56" w:rsidRPr="00CA7178">
        <w:t>bits can be reserved (</w:t>
      </w:r>
      <w:r w:rsidR="003833C7" w:rsidRPr="00CA7178">
        <w:t xml:space="preserve">e.g. </w:t>
      </w:r>
      <w:r w:rsidR="00874D56" w:rsidRPr="00CA7178">
        <w:rPr>
          <w:lang w:val="en-US"/>
        </w:rPr>
        <w:t>set to</w:t>
      </w:r>
      <w:r w:rsidR="003833C7" w:rsidRPr="00CA7178">
        <w:t xml:space="preserve"> ‘0’</w:t>
      </w:r>
      <w:r w:rsidR="00874D56" w:rsidRPr="00CA7178">
        <w:rPr>
          <w:lang w:val="en-US"/>
        </w:rPr>
        <w:t>)</w:t>
      </w:r>
      <w:r w:rsidR="003833C7" w:rsidRPr="00CA7178">
        <w:t xml:space="preserve">. </w:t>
      </w:r>
      <w:r w:rsidR="00D108D3" w:rsidRPr="00CA7178">
        <w:rPr>
          <w:lang w:val="en-US"/>
        </w:rPr>
        <w:t>T</w:t>
      </w:r>
      <w:r w:rsidR="00915646" w:rsidRPr="00CA7178">
        <w:rPr>
          <w:lang w:val="en-US"/>
        </w:rPr>
        <w:t>o fulfill the budget for a maximum of</w:t>
      </w:r>
      <w:r w:rsidR="00D108D3" w:rsidRPr="00CA7178">
        <w:rPr>
          <w:lang w:val="en-US"/>
        </w:rPr>
        <w:t xml:space="preserve"> </w:t>
      </w:r>
      <w:r w:rsidR="00025DB8" w:rsidRPr="00CA7178">
        <w:rPr>
          <w:lang w:val="en-US"/>
        </w:rPr>
        <w:t>three</w:t>
      </w:r>
      <w:r w:rsidR="00D108D3" w:rsidRPr="00CA7178">
        <w:rPr>
          <w:lang w:val="en-US"/>
        </w:rPr>
        <w:t xml:space="preserve"> DCI formats with C-RNTI having different sizes, it is assumed that the DCI formats scheduling PDSCH/PUSCH have </w:t>
      </w:r>
      <w:r w:rsidR="00025DB8" w:rsidRPr="00CA7178">
        <w:rPr>
          <w:lang w:val="en-US"/>
        </w:rPr>
        <w:t>two</w:t>
      </w:r>
      <w:r w:rsidR="00D108D3" w:rsidRPr="00CA7178">
        <w:rPr>
          <w:lang w:val="en-US"/>
        </w:rPr>
        <w:t xml:space="preserve"> sizes </w:t>
      </w:r>
      <w:r w:rsidR="00915646" w:rsidRPr="00CA7178">
        <w:rPr>
          <w:lang w:val="en-US"/>
        </w:rPr>
        <w:t>(</w:t>
      </w:r>
      <w:r w:rsidR="00D108D3" w:rsidRPr="00CA7178">
        <w:rPr>
          <w:lang w:val="en-US"/>
        </w:rPr>
        <w:t>and size-matching is performed when necessary</w:t>
      </w:r>
      <w:r w:rsidR="00915646" w:rsidRPr="00CA7178">
        <w:rPr>
          <w:lang w:val="en-US"/>
        </w:rPr>
        <w:t>)</w:t>
      </w:r>
      <w:r w:rsidR="00EF25F6" w:rsidRPr="00CA7178">
        <w:rPr>
          <w:lang w:val="en-US"/>
        </w:rPr>
        <w:t>. Admittedly, this approach will limit possible schedulable DCI formats to UE</w:t>
      </w:r>
      <w:r w:rsidR="00D108D3" w:rsidRPr="00CA7178">
        <w:rPr>
          <w:lang w:val="en-US"/>
        </w:rPr>
        <w:t>.</w:t>
      </w:r>
    </w:p>
    <w:p w14:paraId="53180D83" w14:textId="77777777" w:rsidR="003833C7" w:rsidRPr="00CA7178" w:rsidRDefault="003833C7" w:rsidP="008251A0">
      <w:pPr>
        <w:pStyle w:val="aff3"/>
        <w:spacing w:after="0" w:line="360" w:lineRule="auto"/>
        <w:ind w:left="0"/>
        <w:contextualSpacing w:val="0"/>
        <w:rPr>
          <w:highlight w:val="yellow"/>
        </w:rPr>
      </w:pPr>
    </w:p>
    <w:p w14:paraId="44D2B9BE" w14:textId="6DE05C6A" w:rsidR="00EA08BC" w:rsidRPr="00CA7178" w:rsidRDefault="00932F99" w:rsidP="008251A0">
      <w:pPr>
        <w:pStyle w:val="aff3"/>
        <w:spacing w:after="0" w:line="360" w:lineRule="auto"/>
        <w:ind w:left="0"/>
        <w:contextualSpacing w:val="0"/>
      </w:pPr>
      <w:r w:rsidRPr="00CA7178">
        <w:rPr>
          <w:lang w:val="en-US"/>
        </w:rPr>
        <w:t>A</w:t>
      </w:r>
      <w:r w:rsidR="003833C7" w:rsidRPr="00CA7178">
        <w:t xml:space="preserve"> group-common </w:t>
      </w:r>
      <w:r w:rsidRPr="00CA7178">
        <w:rPr>
          <w:lang w:val="en-US"/>
        </w:rPr>
        <w:t xml:space="preserve">(GC) </w:t>
      </w:r>
      <w:r w:rsidR="003833C7" w:rsidRPr="00CA7178">
        <w:t xml:space="preserve">DCI </w:t>
      </w:r>
      <w:r w:rsidRPr="00CA7178">
        <w:rPr>
          <w:lang w:val="en-US"/>
        </w:rPr>
        <w:t xml:space="preserve">format with a corresponding RNTI (TDI-RNTI) can also be used </w:t>
      </w:r>
      <w:r w:rsidR="003833C7" w:rsidRPr="00CA7178">
        <w:t xml:space="preserve">to indicate the </w:t>
      </w:r>
      <w:r w:rsidR="002801FA" w:rsidRPr="00CA7178">
        <w:t>TA variation and</w:t>
      </w:r>
      <w:r w:rsidR="002801FA" w:rsidRPr="00CA7178">
        <w:rPr>
          <w:lang w:val="en-US"/>
        </w:rPr>
        <w:t>/or</w:t>
      </w:r>
      <w:r w:rsidR="002801FA" w:rsidRPr="00CA7178">
        <w:t xml:space="preserve"> </w:t>
      </w:r>
      <w:r w:rsidR="002801FA" w:rsidRPr="00CA7178">
        <w:rPr>
          <w:lang w:val="en-US"/>
        </w:rPr>
        <w:t>Doppler</w:t>
      </w:r>
      <w:r w:rsidR="003833C7" w:rsidRPr="00CA7178">
        <w:t xml:space="preserve"> to a </w:t>
      </w:r>
      <w:r w:rsidR="00340AFF" w:rsidRPr="00CA7178">
        <w:rPr>
          <w:lang w:val="en-US"/>
        </w:rPr>
        <w:t>set</w:t>
      </w:r>
      <w:r w:rsidR="003833C7" w:rsidRPr="00CA7178">
        <w:t xml:space="preserve"> of UEs located in a certain area in the cell that are</w:t>
      </w:r>
      <w:r w:rsidR="003833C7" w:rsidRPr="00CA7178">
        <w:rPr>
          <w:color w:val="FF0000"/>
        </w:rPr>
        <w:t xml:space="preserve"> </w:t>
      </w:r>
      <w:r w:rsidR="003833C7" w:rsidRPr="00CA7178">
        <w:t xml:space="preserve">experiencing a similar </w:t>
      </w:r>
      <w:r w:rsidR="002801FA" w:rsidRPr="00CA7178">
        <w:t xml:space="preserve">TA variation </w:t>
      </w:r>
      <w:r w:rsidR="002801FA" w:rsidRPr="00CA7178">
        <w:rPr>
          <w:lang w:val="en-US"/>
        </w:rPr>
        <w:t xml:space="preserve">rate </w:t>
      </w:r>
      <w:r w:rsidR="002801FA" w:rsidRPr="00CA7178">
        <w:t>and</w:t>
      </w:r>
      <w:r w:rsidR="002801FA" w:rsidRPr="00CA7178">
        <w:rPr>
          <w:lang w:val="en-US"/>
        </w:rPr>
        <w:t>/or</w:t>
      </w:r>
      <w:r w:rsidR="002801FA" w:rsidRPr="00CA7178">
        <w:t xml:space="preserve"> </w:t>
      </w:r>
      <w:r w:rsidR="002801FA" w:rsidRPr="00CA7178">
        <w:rPr>
          <w:lang w:val="en-US"/>
        </w:rPr>
        <w:t>Doppler shift</w:t>
      </w:r>
      <w:r w:rsidR="003833C7" w:rsidRPr="00CA7178">
        <w:t xml:space="preserve">. </w:t>
      </w:r>
    </w:p>
    <w:p w14:paraId="5CF9558E" w14:textId="06994F9D" w:rsidR="00467725" w:rsidRPr="00CA7178" w:rsidRDefault="00467725" w:rsidP="008251A0">
      <w:pPr>
        <w:pStyle w:val="aff3"/>
        <w:spacing w:after="0" w:line="360" w:lineRule="auto"/>
        <w:ind w:left="0"/>
        <w:contextualSpacing w:val="0"/>
      </w:pPr>
    </w:p>
    <w:p w14:paraId="49DEAE29" w14:textId="6878A80B" w:rsidR="003833C7" w:rsidRPr="00CA7178" w:rsidRDefault="00644E1A" w:rsidP="008251A0">
      <w:pPr>
        <w:pStyle w:val="aff3"/>
        <w:spacing w:after="0" w:line="360" w:lineRule="auto"/>
        <w:ind w:left="0"/>
        <w:contextualSpacing w:val="0"/>
        <w:rPr>
          <w:lang w:val="en-US"/>
        </w:rPr>
      </w:pPr>
      <w:r w:rsidRPr="00CA7178">
        <w:rPr>
          <w:lang w:val="en-US"/>
        </w:rPr>
        <w:t xml:space="preserve">The </w:t>
      </w:r>
      <w:r w:rsidR="00932F99" w:rsidRPr="00CA7178">
        <w:rPr>
          <w:lang w:val="en-US"/>
        </w:rPr>
        <w:t>gNB</w:t>
      </w:r>
      <w:r w:rsidRPr="00CA7178">
        <w:rPr>
          <w:lang w:val="en-US"/>
        </w:rPr>
        <w:t xml:space="preserve"> can also use the </w:t>
      </w:r>
      <w:r w:rsidRPr="00CA7178">
        <w:t xml:space="preserve">TAC MAC CE in </w:t>
      </w:r>
      <w:r w:rsidR="00932F99" w:rsidRPr="00CA7178">
        <w:rPr>
          <w:lang w:val="en-US"/>
        </w:rPr>
        <w:t>a scheduled</w:t>
      </w:r>
      <w:r w:rsidRPr="00CA7178">
        <w:rPr>
          <w:lang w:val="en-US"/>
        </w:rPr>
        <w:t xml:space="preserve"> </w:t>
      </w:r>
      <w:r w:rsidRPr="00CA7178">
        <w:t xml:space="preserve">PDSCH </w:t>
      </w:r>
      <w:r w:rsidR="00932F99" w:rsidRPr="00CA7178">
        <w:rPr>
          <w:lang w:val="en-US"/>
        </w:rPr>
        <w:t xml:space="preserve">reception </w:t>
      </w:r>
      <w:r w:rsidRPr="00CA7178">
        <w:rPr>
          <w:lang w:val="en-US"/>
        </w:rPr>
        <w:t xml:space="preserve">to </w:t>
      </w:r>
      <w:r w:rsidR="003833C7" w:rsidRPr="00CA7178">
        <w:t xml:space="preserve">indicate the </w:t>
      </w:r>
      <w:r w:rsidR="00B87AAF" w:rsidRPr="00CA7178">
        <w:t xml:space="preserve">TA variation </w:t>
      </w:r>
      <w:r w:rsidR="00B87AAF" w:rsidRPr="00CA7178">
        <w:rPr>
          <w:lang w:val="en-US"/>
        </w:rPr>
        <w:t>or</w:t>
      </w:r>
      <w:r w:rsidR="00B87AAF" w:rsidRPr="00CA7178">
        <w:t xml:space="preserve"> </w:t>
      </w:r>
      <w:r w:rsidR="00B87AAF" w:rsidRPr="00CA7178">
        <w:rPr>
          <w:lang w:val="en-US"/>
        </w:rPr>
        <w:t>Doppler</w:t>
      </w:r>
      <w:r w:rsidRPr="00CA7178">
        <w:rPr>
          <w:lang w:val="en-US"/>
        </w:rPr>
        <w:t>.</w:t>
      </w:r>
      <w:r w:rsidR="003833C7" w:rsidRPr="00CA7178">
        <w:t xml:space="preserve"> </w:t>
      </w:r>
      <w:r w:rsidRPr="00CA7178">
        <w:rPr>
          <w:lang w:val="en-US"/>
        </w:rPr>
        <w:t xml:space="preserve">For example, the </w:t>
      </w:r>
      <w:r w:rsidR="00932F99" w:rsidRPr="00CA7178">
        <w:rPr>
          <w:lang w:val="en-US"/>
        </w:rPr>
        <w:t>gNB</w:t>
      </w:r>
      <w:r w:rsidRPr="00CA7178">
        <w:rPr>
          <w:lang w:val="en-US"/>
        </w:rPr>
        <w:t xml:space="preserve"> can</w:t>
      </w:r>
      <w:r w:rsidR="003833C7" w:rsidRPr="00CA7178">
        <w:t xml:space="preserve"> extend the size of </w:t>
      </w:r>
      <w:r w:rsidRPr="00CA7178">
        <w:rPr>
          <w:lang w:val="en-US"/>
        </w:rPr>
        <w:t xml:space="preserve">the </w:t>
      </w:r>
      <w:r w:rsidR="003833C7" w:rsidRPr="00CA7178">
        <w:t xml:space="preserve">TAC MAC CE </w:t>
      </w:r>
      <w:r w:rsidRPr="00CA7178">
        <w:rPr>
          <w:lang w:val="en-US"/>
        </w:rPr>
        <w:t xml:space="preserve">to indicate the </w:t>
      </w:r>
      <w:r w:rsidR="00B87AAF" w:rsidRPr="00CA7178">
        <w:t xml:space="preserve">TA variation </w:t>
      </w:r>
      <w:r w:rsidR="00B87AAF" w:rsidRPr="00CA7178">
        <w:rPr>
          <w:lang w:val="en-US"/>
        </w:rPr>
        <w:t>or</w:t>
      </w:r>
      <w:r w:rsidR="00B87AAF" w:rsidRPr="00CA7178">
        <w:t xml:space="preserve"> </w:t>
      </w:r>
      <w:r w:rsidR="00B87AAF" w:rsidRPr="00CA7178">
        <w:rPr>
          <w:lang w:val="en-US"/>
        </w:rPr>
        <w:t>Doppler</w:t>
      </w:r>
      <w:r w:rsidRPr="00CA7178">
        <w:t xml:space="preserve">; </w:t>
      </w:r>
      <w:r w:rsidRPr="00CA7178">
        <w:rPr>
          <w:lang w:val="en-US"/>
        </w:rPr>
        <w:t>this is shown in</w:t>
      </w:r>
      <w:r w:rsidR="003205D4" w:rsidRPr="00CA7178">
        <w:rPr>
          <w:lang w:val="en-US"/>
        </w:rPr>
        <w:t xml:space="preserve"> </w:t>
      </w:r>
      <w:r w:rsidR="003205D4" w:rsidRPr="00CA7178">
        <w:rPr>
          <w:lang w:val="en-US"/>
        </w:rPr>
        <w:fldChar w:fldCharType="begin"/>
      </w:r>
      <w:r w:rsidR="003205D4" w:rsidRPr="00CA7178">
        <w:rPr>
          <w:lang w:val="en-US"/>
        </w:rPr>
        <w:instrText xml:space="preserve"> REF _Ref54258929 \h  \* MERGEFORMAT </w:instrText>
      </w:r>
      <w:r w:rsidR="003205D4" w:rsidRPr="00CA7178">
        <w:rPr>
          <w:lang w:val="en-US"/>
        </w:rPr>
      </w:r>
      <w:r w:rsidR="003205D4" w:rsidRPr="00CA7178">
        <w:rPr>
          <w:lang w:val="en-US"/>
        </w:rPr>
        <w:fldChar w:fldCharType="separate"/>
      </w:r>
      <w:r w:rsidR="00B8596D" w:rsidRPr="00CA7178">
        <w:t xml:space="preserve">Figure </w:t>
      </w:r>
      <w:r w:rsidR="00B8596D">
        <w:rPr>
          <w:noProof/>
        </w:rPr>
        <w:t>6</w:t>
      </w:r>
      <w:r w:rsidR="003205D4" w:rsidRPr="00CA7178">
        <w:rPr>
          <w:lang w:val="en-US"/>
        </w:rPr>
        <w:fldChar w:fldCharType="end"/>
      </w:r>
      <w:r w:rsidRPr="00CA7178">
        <w:t>.</w:t>
      </w:r>
    </w:p>
    <w:p w14:paraId="7AFE70BA" w14:textId="77777777" w:rsidR="003833C7" w:rsidRPr="00CA7178" w:rsidRDefault="003833C7" w:rsidP="008251A0">
      <w:pPr>
        <w:pStyle w:val="aff3"/>
        <w:spacing w:after="0" w:line="360" w:lineRule="auto"/>
        <w:ind w:left="0"/>
        <w:contextualSpacing w:val="0"/>
      </w:pPr>
    </w:p>
    <w:p w14:paraId="197DAA7A" w14:textId="77777777" w:rsidR="003205D4" w:rsidRPr="00CA7178" w:rsidRDefault="003833C7" w:rsidP="008251A0">
      <w:pPr>
        <w:pStyle w:val="aff3"/>
        <w:keepNext/>
        <w:spacing w:after="0" w:line="360" w:lineRule="auto"/>
        <w:ind w:left="0"/>
        <w:contextualSpacing w:val="0"/>
        <w:jc w:val="center"/>
      </w:pPr>
      <w:r w:rsidRPr="00CA7178">
        <w:rPr>
          <w:noProof/>
          <w:lang w:val="en-US" w:eastAsia="ko-KR"/>
        </w:rPr>
        <w:drawing>
          <wp:inline distT="0" distB="0" distL="0" distR="0" wp14:anchorId="347C2963" wp14:editId="1A4C782F">
            <wp:extent cx="3177988" cy="744003"/>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81632" cy="744856"/>
                    </a:xfrm>
                    <a:prstGeom prst="rect">
                      <a:avLst/>
                    </a:prstGeom>
                    <a:noFill/>
                    <a:ln>
                      <a:noFill/>
                    </a:ln>
                  </pic:spPr>
                </pic:pic>
              </a:graphicData>
            </a:graphic>
          </wp:inline>
        </w:drawing>
      </w:r>
    </w:p>
    <w:p w14:paraId="7ECC449D" w14:textId="2F21E62D" w:rsidR="003833C7" w:rsidRPr="00CA7178" w:rsidRDefault="003205D4" w:rsidP="008251A0">
      <w:pPr>
        <w:pStyle w:val="ac"/>
        <w:wordWrap/>
        <w:spacing w:before="0" w:after="0" w:line="360" w:lineRule="auto"/>
        <w:jc w:val="center"/>
      </w:pPr>
      <w:bookmarkStart w:id="21" w:name="_Ref54258929"/>
      <w:r w:rsidRPr="00CA7178">
        <w:t xml:space="preserve">Figure </w:t>
      </w:r>
      <w:fldSimple w:instr=" SEQ Figure \* ARABIC ">
        <w:r w:rsidR="00B8596D">
          <w:rPr>
            <w:noProof/>
          </w:rPr>
          <w:t>6</w:t>
        </w:r>
      </w:fldSimple>
      <w:bookmarkEnd w:id="21"/>
      <w:r w:rsidRPr="00CA7178">
        <w:t>: Extension of TAC MAC CE for indication of TA variation and/or Doppler.</w:t>
      </w:r>
    </w:p>
    <w:p w14:paraId="439A6A0D" w14:textId="77777777" w:rsidR="003833C7" w:rsidRPr="00CA7178" w:rsidRDefault="003833C7" w:rsidP="008251A0">
      <w:pPr>
        <w:pStyle w:val="aff3"/>
        <w:spacing w:after="0" w:line="360" w:lineRule="auto"/>
        <w:ind w:left="0"/>
        <w:contextualSpacing w:val="0"/>
      </w:pPr>
    </w:p>
    <w:p w14:paraId="5B894E13" w14:textId="5909E156" w:rsidR="003833C7" w:rsidRPr="00CA7178" w:rsidRDefault="003833C7" w:rsidP="008251A0">
      <w:pPr>
        <w:pStyle w:val="aff3"/>
        <w:spacing w:after="0" w:line="360" w:lineRule="auto"/>
        <w:ind w:left="0"/>
        <w:contextualSpacing w:val="0"/>
      </w:pPr>
      <w:r w:rsidRPr="00CA7178">
        <w:t xml:space="preserve">The PDSCH carrying the TAC MAC CE can be scheduled by </w:t>
      </w:r>
      <w:r w:rsidR="00B44ECB" w:rsidRPr="00CA7178">
        <w:rPr>
          <w:lang w:val="en-US"/>
        </w:rPr>
        <w:t xml:space="preserve">either a </w:t>
      </w:r>
      <w:r w:rsidRPr="00CA7178">
        <w:t xml:space="preserve">UE-specific DCI or </w:t>
      </w:r>
      <w:r w:rsidR="00B44ECB" w:rsidRPr="00CA7178">
        <w:rPr>
          <w:lang w:val="en-US"/>
        </w:rPr>
        <w:t xml:space="preserve">a </w:t>
      </w:r>
      <w:r w:rsidRPr="00CA7178">
        <w:t xml:space="preserve">group-common DCI with </w:t>
      </w:r>
      <w:r w:rsidR="00EC0E06" w:rsidRPr="00CA7178">
        <w:rPr>
          <w:lang w:val="en-US"/>
        </w:rPr>
        <w:t xml:space="preserve">a </w:t>
      </w:r>
      <w:r w:rsidRPr="00CA7178">
        <w:t xml:space="preserve">TDI-RNTI. </w:t>
      </w:r>
    </w:p>
    <w:p w14:paraId="5C7C5F5C" w14:textId="5D26EF30" w:rsidR="003833C7" w:rsidRPr="00CA7178" w:rsidRDefault="003833C7" w:rsidP="008251A0">
      <w:pPr>
        <w:wordWrap/>
        <w:spacing w:line="360" w:lineRule="auto"/>
        <w:jc w:val="both"/>
        <w:rPr>
          <w:rFonts w:eastAsia="맑은 고딕"/>
          <w:b/>
          <w:color w:val="000000"/>
        </w:rPr>
      </w:pPr>
    </w:p>
    <w:p w14:paraId="50026257" w14:textId="13D11704" w:rsidR="00EF25F6" w:rsidRPr="00CA7178" w:rsidRDefault="00CA7178" w:rsidP="008251A0">
      <w:pPr>
        <w:wordWrap/>
        <w:spacing w:line="360" w:lineRule="auto"/>
        <w:jc w:val="both"/>
        <w:rPr>
          <w:rFonts w:eastAsia="맑은 고딕"/>
          <w:b/>
          <w:i/>
          <w:color w:val="000000"/>
        </w:rPr>
      </w:pPr>
      <w:bookmarkStart w:id="22" w:name="_Ref68508871"/>
      <w:r w:rsidRPr="00CA7178">
        <w:rPr>
          <w:rFonts w:eastAsia="맑은 고딕"/>
          <w:b/>
          <w:i/>
          <w:color w:val="000000"/>
        </w:rPr>
        <w:t xml:space="preserve">Proposal </w:t>
      </w:r>
      <w:r w:rsidRPr="00CA7178">
        <w:rPr>
          <w:rFonts w:eastAsia="맑은 고딕"/>
          <w:b/>
          <w:i/>
          <w:color w:val="000000"/>
        </w:rPr>
        <w:fldChar w:fldCharType="begin"/>
      </w:r>
      <w:r w:rsidRPr="00CA7178">
        <w:rPr>
          <w:rFonts w:eastAsia="맑은 고딕"/>
          <w:b/>
          <w:i/>
          <w:color w:val="000000"/>
        </w:rPr>
        <w:instrText xml:space="preserve"> SEQ Proposal \* ARABIC </w:instrText>
      </w:r>
      <w:r w:rsidRPr="00CA7178">
        <w:rPr>
          <w:rFonts w:eastAsia="맑은 고딕"/>
          <w:b/>
          <w:i/>
          <w:color w:val="000000"/>
        </w:rPr>
        <w:fldChar w:fldCharType="separate"/>
      </w:r>
      <w:r w:rsidR="00D74074">
        <w:rPr>
          <w:rFonts w:eastAsia="맑은 고딕"/>
          <w:b/>
          <w:i/>
          <w:noProof/>
          <w:color w:val="000000"/>
        </w:rPr>
        <w:t>10</w:t>
      </w:r>
      <w:r w:rsidRPr="00CA7178">
        <w:rPr>
          <w:rFonts w:eastAsia="맑은 고딕"/>
          <w:b/>
          <w:i/>
          <w:color w:val="000000"/>
        </w:rPr>
        <w:fldChar w:fldCharType="end"/>
      </w:r>
      <w:r w:rsidR="00D952AF" w:rsidRPr="00CA7178">
        <w:rPr>
          <w:rFonts w:eastAsia="맑은 고딕"/>
          <w:b/>
          <w:i/>
          <w:color w:val="000000"/>
        </w:rPr>
        <w:t xml:space="preserve">: </w:t>
      </w:r>
      <w:r w:rsidR="008E716E" w:rsidRPr="00CA7178">
        <w:rPr>
          <w:rFonts w:eastAsia="맑은 고딕"/>
          <w:b/>
          <w:i/>
          <w:color w:val="000000"/>
        </w:rPr>
        <w:t>The gNB</w:t>
      </w:r>
      <w:r w:rsidR="00EF25F6" w:rsidRPr="00CA7178">
        <w:rPr>
          <w:rFonts w:eastAsia="맑은 고딕"/>
          <w:b/>
          <w:i/>
          <w:color w:val="000000"/>
        </w:rPr>
        <w:t xml:space="preserve"> signals common TA drift rate to enable autonomous TA update at UE.</w:t>
      </w:r>
      <w:bookmarkEnd w:id="22"/>
      <w:r w:rsidR="00EF25F6" w:rsidRPr="00CA7178">
        <w:rPr>
          <w:rFonts w:eastAsia="맑은 고딕"/>
          <w:b/>
          <w:i/>
          <w:color w:val="000000"/>
        </w:rPr>
        <w:t xml:space="preserve"> </w:t>
      </w:r>
    </w:p>
    <w:p w14:paraId="6AB40401" w14:textId="403EB1E2" w:rsidR="00EF25F6" w:rsidRPr="00CA7178" w:rsidRDefault="00EF25F6" w:rsidP="008251A0">
      <w:pPr>
        <w:wordWrap/>
        <w:spacing w:line="360" w:lineRule="auto"/>
        <w:jc w:val="both"/>
        <w:rPr>
          <w:rFonts w:eastAsia="맑은 고딕"/>
          <w:b/>
          <w:i/>
          <w:color w:val="000000"/>
        </w:rPr>
      </w:pPr>
    </w:p>
    <w:p w14:paraId="002DD155" w14:textId="61D0DCF5" w:rsidR="00A349CA" w:rsidRPr="00CA7178" w:rsidRDefault="00CA7178" w:rsidP="008251A0">
      <w:pPr>
        <w:wordWrap/>
        <w:spacing w:line="360" w:lineRule="auto"/>
        <w:ind w:left="992" w:hangingChars="496" w:hanging="992"/>
        <w:jc w:val="both"/>
        <w:rPr>
          <w:i/>
        </w:rPr>
      </w:pPr>
      <w:bookmarkStart w:id="23" w:name="_Ref68508874"/>
      <w:r w:rsidRPr="00CA7178">
        <w:rPr>
          <w:rFonts w:eastAsia="맑은 고딕"/>
          <w:b/>
          <w:i/>
          <w:color w:val="000000"/>
        </w:rPr>
        <w:t xml:space="preserve">Proposal </w:t>
      </w:r>
      <w:r w:rsidRPr="00CA7178">
        <w:rPr>
          <w:rFonts w:eastAsia="맑은 고딕"/>
          <w:b/>
          <w:i/>
          <w:color w:val="000000"/>
        </w:rPr>
        <w:fldChar w:fldCharType="begin"/>
      </w:r>
      <w:r w:rsidRPr="00CA7178">
        <w:rPr>
          <w:rFonts w:eastAsia="맑은 고딕"/>
          <w:b/>
          <w:i/>
          <w:color w:val="000000"/>
        </w:rPr>
        <w:instrText xml:space="preserve"> SEQ Proposal \* ARABIC </w:instrText>
      </w:r>
      <w:r w:rsidRPr="00CA7178">
        <w:rPr>
          <w:rFonts w:eastAsia="맑은 고딕"/>
          <w:b/>
          <w:i/>
          <w:color w:val="000000"/>
        </w:rPr>
        <w:fldChar w:fldCharType="separate"/>
      </w:r>
      <w:r w:rsidR="00D74074">
        <w:rPr>
          <w:rFonts w:eastAsia="맑은 고딕"/>
          <w:b/>
          <w:i/>
          <w:noProof/>
          <w:color w:val="000000"/>
        </w:rPr>
        <w:t>11</w:t>
      </w:r>
      <w:r w:rsidRPr="00CA7178">
        <w:rPr>
          <w:rFonts w:eastAsia="맑은 고딕"/>
          <w:b/>
          <w:i/>
          <w:color w:val="000000"/>
        </w:rPr>
        <w:fldChar w:fldCharType="end"/>
      </w:r>
      <w:r w:rsidR="00EF25F6" w:rsidRPr="00CA7178">
        <w:rPr>
          <w:rFonts w:eastAsia="맑은 고딕"/>
          <w:b/>
          <w:i/>
          <w:color w:val="000000"/>
        </w:rPr>
        <w:t>: The gNB can jointly signal common TA drift rate and Doppler shift such as the UE derives Doppler shift from common TA drift rate signaled by gNB or vice versa.</w:t>
      </w:r>
      <w:bookmarkEnd w:id="23"/>
    </w:p>
    <w:p w14:paraId="705BC774" w14:textId="75B816A7" w:rsidR="002069DD" w:rsidRDefault="002069DD" w:rsidP="008251A0">
      <w:pPr>
        <w:wordWrap/>
        <w:spacing w:line="360" w:lineRule="auto"/>
        <w:rPr>
          <w:i/>
          <w:lang w:val="en-GB" w:eastAsia="en-US"/>
        </w:rPr>
      </w:pPr>
    </w:p>
    <w:p w14:paraId="799CA691" w14:textId="77777777" w:rsidR="009057F2" w:rsidRPr="004F3F1F" w:rsidRDefault="009057F2" w:rsidP="008251A0">
      <w:pPr>
        <w:wordWrap/>
        <w:spacing w:line="360" w:lineRule="auto"/>
        <w:rPr>
          <w:lang w:val="en-GB" w:eastAsia="en-US"/>
        </w:rPr>
      </w:pPr>
    </w:p>
    <w:p w14:paraId="09AEF04E" w14:textId="3E6BC8BC" w:rsidR="009057F2" w:rsidRDefault="009057F2" w:rsidP="008251A0">
      <w:pPr>
        <w:pStyle w:val="2"/>
        <w:spacing w:before="0" w:after="0" w:line="360" w:lineRule="auto"/>
      </w:pPr>
      <w:r>
        <w:t>UL frequency synchronization</w:t>
      </w:r>
    </w:p>
    <w:p w14:paraId="045991FD" w14:textId="3B52659A" w:rsidR="00066E74" w:rsidRDefault="002A5D9C" w:rsidP="008251A0">
      <w:pPr>
        <w:wordWrap/>
        <w:spacing w:line="360" w:lineRule="auto"/>
        <w:rPr>
          <w:rFonts w:eastAsia="맑은 고딕"/>
          <w:lang w:val="en-GB"/>
        </w:rPr>
      </w:pPr>
      <w:r>
        <w:rPr>
          <w:rFonts w:eastAsia="맑은 고딕" w:hint="eastAsia"/>
          <w:lang w:val="en-GB"/>
        </w:rPr>
        <w:t>In RAN1#10</w:t>
      </w:r>
      <w:r>
        <w:rPr>
          <w:rFonts w:eastAsia="맑은 고딕"/>
          <w:lang w:val="en-GB"/>
        </w:rPr>
        <w:t>3 and RAN1#10</w:t>
      </w:r>
      <w:r>
        <w:rPr>
          <w:rFonts w:eastAsia="맑은 고딕" w:hint="eastAsia"/>
          <w:lang w:val="en-GB"/>
        </w:rPr>
        <w:t xml:space="preserve">4-e, the following </w:t>
      </w:r>
      <w:r>
        <w:rPr>
          <w:rFonts w:eastAsia="맑은 고딕"/>
          <w:lang w:val="en-GB"/>
        </w:rPr>
        <w:t xml:space="preserve">agreements and </w:t>
      </w:r>
      <w:r>
        <w:rPr>
          <w:rFonts w:eastAsia="맑은 고딕" w:hint="eastAsia"/>
          <w:lang w:val="en-GB"/>
        </w:rPr>
        <w:t>conclusion were made.</w:t>
      </w:r>
    </w:p>
    <w:tbl>
      <w:tblPr>
        <w:tblStyle w:val="aff"/>
        <w:tblW w:w="0" w:type="auto"/>
        <w:tblLook w:val="04A0" w:firstRow="1" w:lastRow="0" w:firstColumn="1" w:lastColumn="0" w:noHBand="0" w:noVBand="1"/>
      </w:tblPr>
      <w:tblGrid>
        <w:gridCol w:w="9656"/>
      </w:tblGrid>
      <w:tr w:rsidR="002A5D9C" w14:paraId="3313371D" w14:textId="77777777" w:rsidTr="002A5D9C">
        <w:tc>
          <w:tcPr>
            <w:tcW w:w="9656" w:type="dxa"/>
          </w:tcPr>
          <w:p w14:paraId="0C61EA14" w14:textId="77777777" w:rsidR="002A5D9C" w:rsidRPr="00381C73" w:rsidRDefault="002A5D9C" w:rsidP="008251A0">
            <w:pPr>
              <w:wordWrap/>
              <w:spacing w:after="0" w:line="360" w:lineRule="auto"/>
              <w:rPr>
                <w:rFonts w:eastAsia="Arial Unicode MS"/>
                <w:lang w:eastAsia="x-none"/>
              </w:rPr>
            </w:pPr>
            <w:r w:rsidRPr="00381C73">
              <w:rPr>
                <w:rFonts w:eastAsia="Arial Unicode MS"/>
                <w:highlight w:val="green"/>
                <w:lang w:eastAsia="x-none"/>
              </w:rPr>
              <w:t>Agreement:</w:t>
            </w:r>
          </w:p>
          <w:p w14:paraId="235DA95B" w14:textId="77777777" w:rsidR="002A5D9C" w:rsidRPr="002A5D9C" w:rsidRDefault="002A5D9C" w:rsidP="008251A0">
            <w:pPr>
              <w:wordWrap/>
              <w:spacing w:after="0" w:line="360" w:lineRule="auto"/>
              <w:rPr>
                <w:rFonts w:eastAsia="Arial Unicode MS"/>
                <w:lang w:eastAsia="x-none"/>
              </w:rPr>
            </w:pPr>
            <w:r w:rsidRPr="002A5D9C">
              <w:rPr>
                <w:rFonts w:eastAsia="Arial Unicode MS"/>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21D29F5E" w14:textId="7FD4E8CD" w:rsidR="002A5D9C" w:rsidRPr="002A5D9C" w:rsidRDefault="002A5D9C" w:rsidP="008251A0">
            <w:pPr>
              <w:widowControl/>
              <w:wordWrap/>
              <w:autoSpaceDE/>
              <w:autoSpaceDN/>
              <w:spacing w:after="0" w:line="360" w:lineRule="auto"/>
              <w:rPr>
                <w:rFonts w:ascii="Times" w:eastAsia="바탕" w:hAnsi="Times"/>
                <w:szCs w:val="24"/>
                <w:u w:val="single"/>
                <w:lang w:eastAsia="x-none"/>
              </w:rPr>
            </w:pPr>
          </w:p>
          <w:p w14:paraId="02B93627" w14:textId="77777777" w:rsidR="002A5D9C" w:rsidRPr="002A5D9C" w:rsidRDefault="002A5D9C" w:rsidP="008251A0">
            <w:pPr>
              <w:wordWrap/>
              <w:spacing w:after="0" w:line="360" w:lineRule="auto"/>
              <w:rPr>
                <w:rFonts w:eastAsia="Arial Unicode MS"/>
                <w:highlight w:val="green"/>
              </w:rPr>
            </w:pPr>
            <w:r w:rsidRPr="002A5D9C">
              <w:rPr>
                <w:rFonts w:eastAsia="Arial Unicode MS"/>
                <w:highlight w:val="green"/>
              </w:rPr>
              <w:t>Agreement:</w:t>
            </w:r>
          </w:p>
          <w:p w14:paraId="165F28BF" w14:textId="77777777" w:rsidR="002A5D9C" w:rsidRPr="002A5D9C" w:rsidRDefault="002A5D9C" w:rsidP="008251A0">
            <w:pPr>
              <w:wordWrap/>
              <w:spacing w:after="0" w:line="360" w:lineRule="auto"/>
              <w:rPr>
                <w:rFonts w:eastAsia="Arial Unicode MS"/>
              </w:rPr>
            </w:pPr>
            <w:r w:rsidRPr="002A5D9C">
              <w:rPr>
                <w:rFonts w:eastAsia="Arial Unicode MS"/>
              </w:rPr>
              <w:t>An NR NTN UE in RRC_CONNECTED states shall be capable of at least using its acquired GNSS position and satellite ephemeris to perform frequency pre-compensation to counter shift the Doppler experienced on the service link.</w:t>
            </w:r>
          </w:p>
          <w:p w14:paraId="2BF5CB47" w14:textId="77777777" w:rsidR="002A5D9C" w:rsidRDefault="002A5D9C" w:rsidP="008251A0">
            <w:pPr>
              <w:widowControl/>
              <w:wordWrap/>
              <w:autoSpaceDE/>
              <w:autoSpaceDN/>
              <w:spacing w:after="0" w:line="360" w:lineRule="auto"/>
              <w:rPr>
                <w:rFonts w:ascii="Times" w:eastAsia="바탕" w:hAnsi="Times"/>
                <w:szCs w:val="24"/>
                <w:u w:val="single"/>
                <w:lang w:val="en-GB" w:eastAsia="x-none"/>
              </w:rPr>
            </w:pPr>
          </w:p>
          <w:p w14:paraId="3924FEA6" w14:textId="4C3F1AD9" w:rsidR="002A5D9C" w:rsidRPr="00D60790" w:rsidRDefault="002A5D9C" w:rsidP="008251A0">
            <w:pPr>
              <w:widowControl/>
              <w:wordWrap/>
              <w:autoSpaceDE/>
              <w:autoSpaceDN/>
              <w:spacing w:after="0" w:line="360" w:lineRule="auto"/>
              <w:rPr>
                <w:rFonts w:ascii="Times" w:eastAsia="바탕" w:hAnsi="Times"/>
                <w:szCs w:val="24"/>
                <w:u w:val="single"/>
                <w:lang w:val="en-GB" w:eastAsia="x-none"/>
              </w:rPr>
            </w:pPr>
            <w:r w:rsidRPr="00D60790">
              <w:rPr>
                <w:rFonts w:ascii="Times" w:eastAsia="바탕" w:hAnsi="Times"/>
                <w:szCs w:val="24"/>
                <w:u w:val="single"/>
                <w:lang w:val="en-GB" w:eastAsia="x-none"/>
              </w:rPr>
              <w:t>Conclusion:</w:t>
            </w:r>
          </w:p>
          <w:p w14:paraId="5B4A05B0" w14:textId="77777777" w:rsidR="002A5D9C" w:rsidRPr="002A5D9C" w:rsidRDefault="002A5D9C" w:rsidP="008251A0">
            <w:pPr>
              <w:wordWrap/>
              <w:spacing w:after="0" w:line="360" w:lineRule="auto"/>
              <w:rPr>
                <w:rFonts w:ascii="Times" w:eastAsia="바탕" w:hAnsi="Times"/>
                <w:szCs w:val="24"/>
                <w:lang w:val="en-GB" w:eastAsia="x-none"/>
              </w:rPr>
            </w:pPr>
            <w:r w:rsidRPr="002A5D9C">
              <w:rPr>
                <w:rFonts w:ascii="Times" w:eastAsia="바탕" w:hAnsi="Times"/>
                <w:szCs w:val="24"/>
                <w:lang w:val="en-GB" w:eastAsia="x-none"/>
              </w:rPr>
              <w:t>If DL frequency compensation for the service link Doppler is applied, indication of the amount of frequency compensation is necessary.</w:t>
            </w:r>
          </w:p>
          <w:p w14:paraId="4852FF26" w14:textId="162E0E28" w:rsidR="002A5D9C" w:rsidRPr="002A5D9C" w:rsidRDefault="002A5D9C" w:rsidP="008251A0">
            <w:pPr>
              <w:pStyle w:val="aff3"/>
              <w:numPr>
                <w:ilvl w:val="0"/>
                <w:numId w:val="42"/>
              </w:numPr>
              <w:spacing w:after="0" w:line="360" w:lineRule="auto"/>
              <w:rPr>
                <w:rFonts w:eastAsia="맑은 고딕"/>
                <w:lang w:val="en-GB"/>
              </w:rPr>
            </w:pPr>
            <w:r w:rsidRPr="002A5D9C">
              <w:rPr>
                <w:rFonts w:ascii="Times" w:eastAsia="바탕" w:hAnsi="Times"/>
                <w:szCs w:val="24"/>
                <w:lang w:val="en-GB" w:eastAsia="x-none"/>
              </w:rPr>
              <w:t>FFS: support of DL frequency compensation for the service link Doppler.</w:t>
            </w:r>
          </w:p>
        </w:tc>
      </w:tr>
    </w:tbl>
    <w:p w14:paraId="3AA39078" w14:textId="3ECEA453" w:rsidR="00066E74" w:rsidRDefault="00066E74" w:rsidP="008251A0">
      <w:pPr>
        <w:wordWrap/>
        <w:spacing w:line="360" w:lineRule="auto"/>
        <w:rPr>
          <w:rFonts w:eastAsia="맑은 고딕"/>
          <w:lang w:val="en-GB"/>
        </w:rPr>
      </w:pPr>
    </w:p>
    <w:p w14:paraId="7FCFF681" w14:textId="77777777" w:rsidR="0025226E" w:rsidRDefault="00F952E1" w:rsidP="008251A0">
      <w:pPr>
        <w:keepNext/>
        <w:wordWrap/>
        <w:spacing w:line="360" w:lineRule="auto"/>
        <w:jc w:val="center"/>
      </w:pPr>
      <w:r>
        <w:rPr>
          <w:rFonts w:eastAsia="맑은 고딕"/>
          <w:noProof/>
        </w:rPr>
        <w:drawing>
          <wp:inline distT="0" distB="0" distL="0" distR="0" wp14:anchorId="377C42A7" wp14:editId="4B176712">
            <wp:extent cx="3816350" cy="1304926"/>
            <wp:effectExtent l="0" t="0" r="0" b="952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3009" cy="1307203"/>
                    </a:xfrm>
                    <a:prstGeom prst="rect">
                      <a:avLst/>
                    </a:prstGeom>
                    <a:noFill/>
                  </pic:spPr>
                </pic:pic>
              </a:graphicData>
            </a:graphic>
          </wp:inline>
        </w:drawing>
      </w:r>
    </w:p>
    <w:p w14:paraId="1882C964" w14:textId="6BDABDF9" w:rsidR="003F617D" w:rsidRDefault="0025226E" w:rsidP="008251A0">
      <w:pPr>
        <w:pStyle w:val="ac"/>
        <w:spacing w:line="360" w:lineRule="auto"/>
        <w:jc w:val="center"/>
        <w:rPr>
          <w:rFonts w:eastAsia="맑은 고딕"/>
        </w:rPr>
      </w:pPr>
      <w:bookmarkStart w:id="24" w:name="_Ref68515118"/>
      <w:r>
        <w:t xml:space="preserve">Figure </w:t>
      </w:r>
      <w:fldSimple w:instr=" SEQ Figure \* ARABIC ">
        <w:r w:rsidR="00B8596D">
          <w:rPr>
            <w:noProof/>
          </w:rPr>
          <w:t>7</w:t>
        </w:r>
      </w:fldSimple>
      <w:bookmarkEnd w:id="24"/>
      <w:r>
        <w:t>: Center frequencies for DL at gNB, satellite, and UE with Doppler shift</w:t>
      </w:r>
    </w:p>
    <w:p w14:paraId="4A90379A" w14:textId="450E58F5" w:rsidR="002A5D9C" w:rsidRDefault="002A5D9C" w:rsidP="008251A0">
      <w:pPr>
        <w:wordWrap/>
        <w:spacing w:line="360" w:lineRule="auto"/>
        <w:rPr>
          <w:rFonts w:eastAsia="맑은 고딕"/>
          <w:lang w:val="en-GB"/>
        </w:rPr>
      </w:pPr>
    </w:p>
    <w:p w14:paraId="52777789" w14:textId="38C3EB8E" w:rsidR="002A5D9C" w:rsidRDefault="0025226E" w:rsidP="008251A0">
      <w:pPr>
        <w:wordWrap/>
        <w:spacing w:line="360" w:lineRule="auto"/>
        <w:jc w:val="both"/>
        <w:rPr>
          <w:rFonts w:eastAsia="맑은 고딕"/>
          <w:lang w:val="en-GB"/>
        </w:rPr>
      </w:pPr>
      <w:r>
        <w:rPr>
          <w:rFonts w:eastAsia="맑은 고딕" w:hint="eastAsia"/>
          <w:lang w:val="en-GB"/>
        </w:rPr>
        <w:t xml:space="preserve">In </w:t>
      </w:r>
      <w:r>
        <w:rPr>
          <w:rFonts w:eastAsia="맑은 고딕"/>
          <w:lang w:val="en-GB"/>
        </w:rPr>
        <w:fldChar w:fldCharType="begin"/>
      </w:r>
      <w:r>
        <w:rPr>
          <w:rFonts w:eastAsia="맑은 고딕"/>
          <w:lang w:val="en-GB"/>
        </w:rPr>
        <w:instrText xml:space="preserve"> </w:instrText>
      </w:r>
      <w:r>
        <w:rPr>
          <w:rFonts w:eastAsia="맑은 고딕" w:hint="eastAsia"/>
          <w:lang w:val="en-GB"/>
        </w:rPr>
        <w:instrText>REF _Ref68515118 \h</w:instrText>
      </w:r>
      <w:r>
        <w:rPr>
          <w:rFonts w:eastAsia="맑은 고딕"/>
          <w:lang w:val="en-GB"/>
        </w:rPr>
        <w:instrText xml:space="preserve"> </w:instrText>
      </w:r>
      <w:r w:rsidR="00AF615D">
        <w:rPr>
          <w:rFonts w:eastAsia="맑은 고딕"/>
          <w:lang w:val="en-GB"/>
        </w:rPr>
        <w:instrText xml:space="preserve"> \* MERGEFORMAT </w:instrText>
      </w:r>
      <w:r>
        <w:rPr>
          <w:rFonts w:eastAsia="맑은 고딕"/>
          <w:lang w:val="en-GB"/>
        </w:rPr>
      </w:r>
      <w:r>
        <w:rPr>
          <w:rFonts w:eastAsia="맑은 고딕"/>
          <w:lang w:val="en-GB"/>
        </w:rPr>
        <w:fldChar w:fldCharType="separate"/>
      </w:r>
      <w:r w:rsidR="00B8596D">
        <w:t xml:space="preserve">Figure </w:t>
      </w:r>
      <w:r w:rsidR="00B8596D">
        <w:rPr>
          <w:noProof/>
        </w:rPr>
        <w:t>7</w:t>
      </w:r>
      <w:r>
        <w:rPr>
          <w:rFonts w:eastAsia="맑은 고딕"/>
          <w:lang w:val="en-GB"/>
        </w:rPr>
        <w:fldChar w:fldCharType="end"/>
      </w:r>
      <w:r>
        <w:rPr>
          <w:rFonts w:eastAsia="맑은 고딕"/>
          <w:lang w:val="en-GB"/>
        </w:rPr>
        <w:t xml:space="preserve">, DL center frequencies at </w:t>
      </w:r>
      <w:r w:rsidRPr="0025226E">
        <w:rPr>
          <w:rFonts w:eastAsia="맑은 고딕"/>
          <w:lang w:val="en-GB"/>
        </w:rPr>
        <w:t xml:space="preserve">DL at gNB, satellite, and UE </w:t>
      </w:r>
      <w:r>
        <w:rPr>
          <w:rFonts w:eastAsia="맑은 고딕"/>
          <w:lang w:val="en-GB"/>
        </w:rPr>
        <w:t>are shown. The UE can calculate frequency offset</w:t>
      </w:r>
      <w:r w:rsidR="00F433B8">
        <w:rPr>
          <w:rFonts w:eastAsia="맑은 고딕"/>
          <w:lang w:val="en-GB"/>
        </w:rPr>
        <w:t xml:space="preserve"> </w:t>
      </w:r>
      <m:oMath>
        <m:r>
          <w:rPr>
            <w:rFonts w:ascii="Cambria Math" w:eastAsia="맑은 고딕" w:hAnsi="Cambria Math"/>
          </w:rPr>
          <m:t>∆</m:t>
        </m:r>
        <m:sSub>
          <m:sSubPr>
            <m:ctrlPr>
              <w:rPr>
                <w:rFonts w:ascii="Cambria Math" w:eastAsia="맑은 고딕" w:hAnsi="Cambria Math"/>
                <w:i/>
                <w:iCs/>
              </w:rPr>
            </m:ctrlPr>
          </m:sSubPr>
          <m:e>
            <m:r>
              <w:rPr>
                <w:rFonts w:ascii="Cambria Math" w:eastAsia="맑은 고딕" w:hAnsi="Cambria Math"/>
              </w:rPr>
              <m:t>f</m:t>
            </m:r>
          </m:e>
          <m:sub>
            <m:r>
              <w:rPr>
                <w:rFonts w:ascii="Cambria Math" w:eastAsia="맑은 고딕" w:hAnsi="Cambria Math"/>
              </w:rPr>
              <m:t>2</m:t>
            </m:r>
          </m:sub>
        </m:sSub>
      </m:oMath>
      <w:r>
        <w:rPr>
          <w:rFonts w:eastAsia="맑은 고딕"/>
          <w:lang w:val="en-GB"/>
        </w:rPr>
        <w:t xml:space="preserve"> that occurs in service link based on the positio</w:t>
      </w:r>
      <w:r w:rsidR="00F433B8">
        <w:rPr>
          <w:rFonts w:eastAsia="맑은 고딕"/>
          <w:lang w:val="en-GB"/>
        </w:rPr>
        <w:t xml:space="preserve">n information of the satellite. The frequency offset </w:t>
      </w:r>
      <m:oMath>
        <m:r>
          <w:rPr>
            <w:rFonts w:ascii="Cambria Math" w:eastAsia="맑은 고딕" w:hAnsi="Cambria Math"/>
          </w:rPr>
          <m:t>∆</m:t>
        </m:r>
        <m:sSub>
          <m:sSubPr>
            <m:ctrlPr>
              <w:rPr>
                <w:rFonts w:ascii="Cambria Math" w:eastAsia="맑은 고딕" w:hAnsi="Cambria Math"/>
                <w:i/>
                <w:iCs/>
              </w:rPr>
            </m:ctrlPr>
          </m:sSubPr>
          <m:e>
            <m:r>
              <w:rPr>
                <w:rFonts w:ascii="Cambria Math" w:eastAsia="맑은 고딕" w:hAnsi="Cambria Math"/>
              </w:rPr>
              <m:t>f</m:t>
            </m:r>
          </m:e>
          <m:sub>
            <m:r>
              <w:rPr>
                <w:rFonts w:ascii="Cambria Math" w:eastAsia="맑은 고딕" w:hAnsi="Cambria Math"/>
              </w:rPr>
              <m:t>1</m:t>
            </m:r>
          </m:sub>
        </m:sSub>
      </m:oMath>
      <w:r w:rsidR="00AF615D">
        <w:rPr>
          <w:rFonts w:eastAsia="맑은 고딕" w:hint="eastAsia"/>
          <w:iCs/>
        </w:rPr>
        <w:t xml:space="preserve"> </w:t>
      </w:r>
      <w:r w:rsidR="00F433B8">
        <w:rPr>
          <w:rFonts w:eastAsia="맑은 고딕"/>
          <w:lang w:val="en-GB"/>
        </w:rPr>
        <w:t xml:space="preserve">that occurs in feeder link can be pre-compensated by the gNB for DL. </w:t>
      </w:r>
      <w:r w:rsidR="001921CE">
        <w:rPr>
          <w:rFonts w:eastAsia="맑은 고딕"/>
          <w:lang w:val="en-GB"/>
        </w:rPr>
        <w:t xml:space="preserve">The other approach could be for the gNB to indicate </w:t>
      </w:r>
      <m:oMath>
        <m:r>
          <w:rPr>
            <w:rFonts w:ascii="Cambria Math" w:eastAsia="맑은 고딕" w:hAnsi="Cambria Math"/>
          </w:rPr>
          <m:t>∆</m:t>
        </m:r>
        <m:sSub>
          <m:sSubPr>
            <m:ctrlPr>
              <w:rPr>
                <w:rFonts w:ascii="Cambria Math" w:eastAsia="맑은 고딕" w:hAnsi="Cambria Math"/>
                <w:i/>
                <w:iCs/>
              </w:rPr>
            </m:ctrlPr>
          </m:sSubPr>
          <m:e>
            <m:r>
              <w:rPr>
                <w:rFonts w:ascii="Cambria Math" w:eastAsia="맑은 고딕" w:hAnsi="Cambria Math"/>
              </w:rPr>
              <m:t>f</m:t>
            </m:r>
          </m:e>
          <m:sub>
            <m:r>
              <w:rPr>
                <w:rFonts w:ascii="Cambria Math" w:eastAsia="맑은 고딕" w:hAnsi="Cambria Math"/>
              </w:rPr>
              <m:t>1</m:t>
            </m:r>
          </m:sub>
        </m:sSub>
      </m:oMath>
      <w:r w:rsidR="001921CE">
        <w:rPr>
          <w:rFonts w:eastAsia="맑은 고딕"/>
          <w:lang w:val="en-GB"/>
        </w:rPr>
        <w:t xml:space="preserve"> to UEs. </w:t>
      </w:r>
      <w:r w:rsidR="00AF615D">
        <w:rPr>
          <w:rFonts w:eastAsia="맑은 고딕"/>
          <w:lang w:val="en-GB"/>
        </w:rPr>
        <w:t xml:space="preserve">Since a UE in Rel-17 enables to calculate </w:t>
      </w:r>
      <m:oMath>
        <m:r>
          <w:rPr>
            <w:rFonts w:ascii="Cambria Math" w:eastAsia="맑은 고딕" w:hAnsi="Cambria Math"/>
          </w:rPr>
          <m:t>∆</m:t>
        </m:r>
        <m:sSub>
          <m:sSubPr>
            <m:ctrlPr>
              <w:rPr>
                <w:rFonts w:ascii="Cambria Math" w:eastAsia="맑은 고딕" w:hAnsi="Cambria Math"/>
                <w:i/>
                <w:iCs/>
              </w:rPr>
            </m:ctrlPr>
          </m:sSubPr>
          <m:e>
            <m:r>
              <w:rPr>
                <w:rFonts w:ascii="Cambria Math" w:eastAsia="맑은 고딕" w:hAnsi="Cambria Math"/>
              </w:rPr>
              <m:t>f</m:t>
            </m:r>
          </m:e>
          <m:sub>
            <m:r>
              <w:rPr>
                <w:rFonts w:ascii="Cambria Math" w:eastAsia="맑은 고딕" w:hAnsi="Cambria Math"/>
              </w:rPr>
              <m:t>2</m:t>
            </m:r>
          </m:sub>
        </m:sSub>
      </m:oMath>
      <w:r w:rsidR="00AF615D">
        <w:rPr>
          <w:rFonts w:eastAsia="맑은 고딕"/>
          <w:lang w:val="en-GB"/>
        </w:rPr>
        <w:t xml:space="preserve"> based on the GNSS information, the gNB may not need to indicate the additional offset for the UE. </w:t>
      </w:r>
      <w:r w:rsidR="00C02ABB">
        <w:rPr>
          <w:rFonts w:eastAsia="맑은 고딕"/>
          <w:lang w:val="en-GB"/>
        </w:rPr>
        <w:t xml:space="preserve">The UE pre-compensates the frequency offset </w:t>
      </w:r>
      <m:oMath>
        <m:r>
          <w:rPr>
            <w:rFonts w:ascii="Cambria Math" w:eastAsia="맑은 고딕" w:hAnsi="Cambria Math"/>
          </w:rPr>
          <m:t>∆</m:t>
        </m:r>
        <m:sSub>
          <m:sSubPr>
            <m:ctrlPr>
              <w:rPr>
                <w:rFonts w:ascii="Cambria Math" w:eastAsia="맑은 고딕" w:hAnsi="Cambria Math"/>
                <w:i/>
                <w:iCs/>
              </w:rPr>
            </m:ctrlPr>
          </m:sSubPr>
          <m:e>
            <m:r>
              <w:rPr>
                <w:rFonts w:ascii="Cambria Math" w:eastAsia="맑은 고딕" w:hAnsi="Cambria Math"/>
              </w:rPr>
              <m:t>f</m:t>
            </m:r>
          </m:e>
          <m:sub>
            <m:r>
              <w:rPr>
                <w:rFonts w:ascii="Cambria Math" w:eastAsia="맑은 고딕" w:hAnsi="Cambria Math"/>
              </w:rPr>
              <m:t>2</m:t>
            </m:r>
          </m:sub>
        </m:sSub>
      </m:oMath>
      <w:r w:rsidR="00C02ABB">
        <w:rPr>
          <w:rFonts w:eastAsia="맑은 고딕"/>
          <w:lang w:val="en-GB"/>
        </w:rPr>
        <w:t xml:space="preserve"> before it performs PRACH transmission based on SIB and GNSS information. After RRC connection, the UE can still continue to pre-compensate </w:t>
      </w:r>
      <m:oMath>
        <m:r>
          <w:rPr>
            <w:rFonts w:ascii="Cambria Math" w:eastAsia="맑은 고딕" w:hAnsi="Cambria Math"/>
          </w:rPr>
          <m:t>∆</m:t>
        </m:r>
        <m:sSub>
          <m:sSubPr>
            <m:ctrlPr>
              <w:rPr>
                <w:rFonts w:ascii="Cambria Math" w:eastAsia="맑은 고딕" w:hAnsi="Cambria Math"/>
                <w:i/>
                <w:iCs/>
              </w:rPr>
            </m:ctrlPr>
          </m:sSubPr>
          <m:e>
            <m:r>
              <w:rPr>
                <w:rFonts w:ascii="Cambria Math" w:eastAsia="맑은 고딕" w:hAnsi="Cambria Math"/>
              </w:rPr>
              <m:t>f</m:t>
            </m:r>
          </m:e>
          <m:sub>
            <m:r>
              <w:rPr>
                <w:rFonts w:ascii="Cambria Math" w:eastAsia="맑은 고딕" w:hAnsi="Cambria Math"/>
              </w:rPr>
              <m:t>2</m:t>
            </m:r>
          </m:sub>
        </m:sSub>
      </m:oMath>
      <w:r w:rsidR="00C02ABB">
        <w:rPr>
          <w:rFonts w:eastAsia="맑은 고딕"/>
          <w:lang w:val="en-GB"/>
        </w:rPr>
        <w:t xml:space="preserve"> before uplink transmission. </w:t>
      </w:r>
      <w:r w:rsidR="005F6A91">
        <w:rPr>
          <w:rFonts w:eastAsia="맑은 고딕"/>
          <w:lang w:val="en-GB"/>
        </w:rPr>
        <w:t>However, similar to TA adjustment, the additional indication of frequency offset</w:t>
      </w:r>
      <w:r w:rsidR="001921CE">
        <w:rPr>
          <w:rFonts w:eastAsia="맑은 고딕"/>
          <w:lang w:val="en-GB"/>
        </w:rPr>
        <w:t xml:space="preserve"> </w:t>
      </w:r>
      <m:oMath>
        <m:r>
          <w:rPr>
            <w:rFonts w:ascii="Cambria Math" w:eastAsia="맑은 고딕" w:hAnsi="Cambria Math"/>
          </w:rPr>
          <m:t>∆</m:t>
        </m:r>
        <m:sSub>
          <m:sSubPr>
            <m:ctrlPr>
              <w:rPr>
                <w:rFonts w:ascii="Cambria Math" w:eastAsia="맑은 고딕" w:hAnsi="Cambria Math"/>
                <w:i/>
                <w:iCs/>
              </w:rPr>
            </m:ctrlPr>
          </m:sSubPr>
          <m:e>
            <m:r>
              <w:rPr>
                <w:rFonts w:ascii="Cambria Math" w:eastAsia="맑은 고딕" w:hAnsi="Cambria Math"/>
              </w:rPr>
              <m:t>f</m:t>
            </m:r>
          </m:e>
          <m:sub>
            <m:r>
              <w:rPr>
                <w:rFonts w:ascii="Cambria Math" w:eastAsia="맑은 고딕" w:hAnsi="Cambria Math"/>
              </w:rPr>
              <m:t>2</m:t>
            </m:r>
          </m:sub>
        </m:sSub>
      </m:oMath>
      <w:r w:rsidR="005F6A91">
        <w:rPr>
          <w:rFonts w:eastAsia="맑은 고딕"/>
          <w:lang w:val="en-GB"/>
        </w:rPr>
        <w:t xml:space="preserve"> could be used for fine tuning for UL frequency synchroni</w:t>
      </w:r>
      <w:r w:rsidR="005F201C">
        <w:rPr>
          <w:rFonts w:eastAsia="맑은 고딕"/>
          <w:lang w:val="en-GB"/>
        </w:rPr>
        <w:t>z</w:t>
      </w:r>
      <w:r w:rsidR="005F6A91">
        <w:rPr>
          <w:rFonts w:eastAsia="맑은 고딕"/>
          <w:lang w:val="en-GB"/>
        </w:rPr>
        <w:t xml:space="preserve">ation. </w:t>
      </w:r>
    </w:p>
    <w:p w14:paraId="57AC2B7B" w14:textId="24FB26B2" w:rsidR="009057F2" w:rsidRDefault="009057F2" w:rsidP="008251A0">
      <w:pPr>
        <w:wordWrap/>
        <w:spacing w:line="360" w:lineRule="auto"/>
        <w:jc w:val="both"/>
        <w:rPr>
          <w:rFonts w:eastAsia="맑은 고딕"/>
          <w:lang w:val="en-GB"/>
        </w:rPr>
      </w:pPr>
      <w:bookmarkStart w:id="25" w:name="_Ref68519419"/>
      <w:r w:rsidRPr="00CA7178">
        <w:rPr>
          <w:rFonts w:eastAsia="맑은 고딕"/>
          <w:b/>
          <w:i/>
          <w:color w:val="000000"/>
        </w:rPr>
        <w:t xml:space="preserve">Proposal </w:t>
      </w:r>
      <w:r w:rsidRPr="00CA7178">
        <w:rPr>
          <w:rFonts w:eastAsia="맑은 고딕"/>
          <w:b/>
          <w:i/>
          <w:color w:val="000000"/>
        </w:rPr>
        <w:fldChar w:fldCharType="begin"/>
      </w:r>
      <w:r w:rsidRPr="00CA7178">
        <w:rPr>
          <w:rFonts w:eastAsia="맑은 고딕"/>
          <w:b/>
          <w:i/>
          <w:color w:val="000000"/>
        </w:rPr>
        <w:instrText xml:space="preserve"> SEQ Proposal \* ARABIC </w:instrText>
      </w:r>
      <w:r w:rsidRPr="00CA7178">
        <w:rPr>
          <w:rFonts w:eastAsia="맑은 고딕"/>
          <w:b/>
          <w:i/>
          <w:color w:val="000000"/>
        </w:rPr>
        <w:fldChar w:fldCharType="separate"/>
      </w:r>
      <w:r w:rsidR="00D74074">
        <w:rPr>
          <w:rFonts w:eastAsia="맑은 고딕"/>
          <w:b/>
          <w:i/>
          <w:noProof/>
          <w:color w:val="000000"/>
        </w:rPr>
        <w:t>12</w:t>
      </w:r>
      <w:r w:rsidRPr="00CA7178">
        <w:rPr>
          <w:rFonts w:eastAsia="맑은 고딕"/>
          <w:b/>
          <w:i/>
          <w:color w:val="000000"/>
        </w:rPr>
        <w:fldChar w:fldCharType="end"/>
      </w:r>
      <w:r w:rsidRPr="00CA7178">
        <w:rPr>
          <w:rFonts w:eastAsia="맑은 고딕"/>
          <w:b/>
          <w:i/>
          <w:color w:val="000000"/>
        </w:rPr>
        <w:t xml:space="preserve">: The gNB </w:t>
      </w:r>
      <w:r>
        <w:rPr>
          <w:rFonts w:eastAsia="맑은 고딕"/>
          <w:b/>
          <w:i/>
          <w:color w:val="000000"/>
        </w:rPr>
        <w:t>indicates the additional UL frequency offset value.</w:t>
      </w:r>
      <w:bookmarkEnd w:id="25"/>
      <w:r>
        <w:rPr>
          <w:rFonts w:eastAsia="맑은 고딕"/>
          <w:b/>
          <w:i/>
          <w:color w:val="000000"/>
        </w:rPr>
        <w:t xml:space="preserve"> </w:t>
      </w:r>
    </w:p>
    <w:p w14:paraId="079E1604" w14:textId="77777777" w:rsidR="0025226E" w:rsidRPr="00AF615D" w:rsidRDefault="0025226E" w:rsidP="008251A0">
      <w:pPr>
        <w:wordWrap/>
        <w:spacing w:line="360" w:lineRule="auto"/>
        <w:rPr>
          <w:rFonts w:eastAsia="맑은 고딕"/>
          <w:lang w:val="en-GB"/>
        </w:rPr>
      </w:pPr>
    </w:p>
    <w:p w14:paraId="1B557AE6" w14:textId="77777777" w:rsidR="00D02CC6" w:rsidRPr="00C64D5C" w:rsidRDefault="00D02CC6" w:rsidP="008251A0">
      <w:pPr>
        <w:wordWrap/>
        <w:spacing w:line="360" w:lineRule="auto"/>
        <w:rPr>
          <w:lang w:val="en-GB" w:eastAsia="en-US"/>
        </w:rPr>
      </w:pPr>
    </w:p>
    <w:p w14:paraId="3BD8E0F6" w14:textId="353C5F37" w:rsidR="00FA7CA1" w:rsidRPr="005278DB" w:rsidRDefault="009C1AB8" w:rsidP="008251A0">
      <w:pPr>
        <w:pStyle w:val="1"/>
        <w:spacing w:before="0" w:after="0" w:line="360" w:lineRule="auto"/>
      </w:pPr>
      <w:r>
        <w:t>C</w:t>
      </w:r>
      <w:r w:rsidR="008951CA" w:rsidRPr="00C2757D">
        <w:rPr>
          <w:rFonts w:hint="eastAsia"/>
        </w:rPr>
        <w:t>onclusions</w:t>
      </w:r>
    </w:p>
    <w:p w14:paraId="78F2C4D1" w14:textId="77777777" w:rsidR="00F53469" w:rsidRDefault="00F53469" w:rsidP="008251A0">
      <w:pPr>
        <w:wordWrap/>
        <w:spacing w:line="360" w:lineRule="auto"/>
        <w:jc w:val="both"/>
        <w:rPr>
          <w:rFonts w:eastAsia="맑은 고딕"/>
          <w:color w:val="000000"/>
          <w:sz w:val="22"/>
          <w:szCs w:val="22"/>
        </w:rPr>
      </w:pPr>
    </w:p>
    <w:p w14:paraId="1A999BC9" w14:textId="11F1811C" w:rsidR="005E37A1" w:rsidRPr="00D21BB7" w:rsidRDefault="005E37A1" w:rsidP="008251A0">
      <w:pPr>
        <w:wordWrap/>
        <w:spacing w:line="360" w:lineRule="auto"/>
        <w:jc w:val="both"/>
        <w:rPr>
          <w:rFonts w:eastAsia="맑은 고딕"/>
          <w:color w:val="000000"/>
        </w:rPr>
      </w:pPr>
      <w:r w:rsidRPr="00D21BB7">
        <w:rPr>
          <w:rFonts w:eastAsia="맑은 고딕"/>
          <w:color w:val="000000"/>
        </w:rPr>
        <w:t xml:space="preserve">In this contribution, we </w:t>
      </w:r>
      <w:r w:rsidR="00E56427" w:rsidRPr="00D21BB7">
        <w:rPr>
          <w:rFonts w:eastAsia="맑은 고딕"/>
          <w:color w:val="000000"/>
        </w:rPr>
        <w:t xml:space="preserve">discussed </w:t>
      </w:r>
      <w:r w:rsidR="00DD46C7" w:rsidRPr="00D21BB7">
        <w:rPr>
          <w:rFonts w:eastAsia="맑은 고딕"/>
          <w:color w:val="000000"/>
        </w:rPr>
        <w:t xml:space="preserve">several </w:t>
      </w:r>
      <w:r w:rsidR="009265B2" w:rsidRPr="00D21BB7">
        <w:rPr>
          <w:rFonts w:eastAsia="맑은 고딕"/>
          <w:color w:val="000000"/>
        </w:rPr>
        <w:t>enhancements on UL time and frequency synchronization for NTN</w:t>
      </w:r>
      <w:r w:rsidR="00DD46C7" w:rsidRPr="00D21BB7">
        <w:rPr>
          <w:rFonts w:eastAsia="맑은 고딕"/>
          <w:color w:val="000000"/>
        </w:rPr>
        <w:t xml:space="preserve">.  </w:t>
      </w:r>
      <w:r w:rsidRPr="00D21BB7">
        <w:rPr>
          <w:rFonts w:eastAsia="맑은 고딕"/>
          <w:color w:val="000000"/>
        </w:rPr>
        <w:t xml:space="preserve">Our proposals are summarized </w:t>
      </w:r>
      <w:r w:rsidR="00DD46C7" w:rsidRPr="00D21BB7">
        <w:rPr>
          <w:rFonts w:eastAsia="맑은 고딕"/>
          <w:color w:val="000000"/>
        </w:rPr>
        <w:t>as follows</w:t>
      </w:r>
      <w:r w:rsidRPr="00D21BB7">
        <w:rPr>
          <w:rFonts w:eastAsia="맑은 고딕"/>
          <w:color w:val="000000"/>
        </w:rPr>
        <w:t>.</w:t>
      </w:r>
    </w:p>
    <w:p w14:paraId="3B249B8C" w14:textId="0FD4A83F" w:rsidR="002D56DD" w:rsidRDefault="00D21BB7" w:rsidP="008251A0">
      <w:pPr>
        <w:wordWrap/>
        <w:spacing w:line="360" w:lineRule="auto"/>
        <w:ind w:left="902" w:hangingChars="451" w:hanging="902"/>
        <w:jc w:val="both"/>
        <w:rPr>
          <w:rFonts w:eastAsia="맑은 고딕"/>
          <w:b/>
          <w:i/>
          <w:color w:val="000000"/>
        </w:rPr>
      </w:pPr>
      <w:r w:rsidRPr="00D21BB7">
        <w:rPr>
          <w:rFonts w:eastAsia="맑은 고딕"/>
          <w:b/>
          <w:i/>
          <w:color w:val="000000"/>
        </w:rPr>
        <w:fldChar w:fldCharType="begin"/>
      </w:r>
      <w:r w:rsidRPr="00D21BB7">
        <w:rPr>
          <w:rFonts w:eastAsia="맑은 고딕"/>
          <w:b/>
          <w:i/>
          <w:color w:val="000000"/>
        </w:rPr>
        <w:instrText xml:space="preserve"> REF _Ref68001343 \h  \* MERGEFORMAT </w:instrText>
      </w:r>
      <w:r w:rsidRPr="00D21BB7">
        <w:rPr>
          <w:rFonts w:eastAsia="맑은 고딕"/>
          <w:b/>
          <w:i/>
          <w:color w:val="000000"/>
        </w:rPr>
      </w:r>
      <w:r w:rsidRPr="00D21BB7">
        <w:rPr>
          <w:rFonts w:eastAsia="맑은 고딕"/>
          <w:b/>
          <w:i/>
          <w:color w:val="000000"/>
        </w:rPr>
        <w:fldChar w:fldCharType="separate"/>
      </w:r>
      <w:r w:rsidR="00B8596D" w:rsidRPr="00B8596D">
        <w:rPr>
          <w:rFonts w:eastAsia="맑은 고딕"/>
          <w:b/>
          <w:i/>
          <w:color w:val="000000"/>
        </w:rPr>
        <w:t xml:space="preserve">Proposal </w:t>
      </w:r>
      <w:r w:rsidR="00B8596D" w:rsidRPr="00B8596D">
        <w:rPr>
          <w:rFonts w:eastAsia="맑은 고딕"/>
          <w:b/>
          <w:i/>
          <w:noProof/>
          <w:color w:val="000000"/>
        </w:rPr>
        <w:t>1</w:t>
      </w:r>
      <w:r w:rsidR="00B8596D" w:rsidRPr="00B8596D">
        <w:rPr>
          <w:rFonts w:eastAsia="맑은 고딕"/>
          <w:b/>
          <w:i/>
          <w:color w:val="000000"/>
        </w:rPr>
        <w:t>: A gNB signals the serving satellite ephemeris to UEs in system information, including the followings:</w:t>
      </w:r>
      <w:r w:rsidRPr="00D21BB7">
        <w:rPr>
          <w:rFonts w:eastAsia="맑은 고딕"/>
          <w:b/>
          <w:i/>
          <w:color w:val="000000"/>
        </w:rPr>
        <w:fldChar w:fldCharType="end"/>
      </w:r>
    </w:p>
    <w:p w14:paraId="63C4D99B" w14:textId="77777777" w:rsidR="00D21BB7" w:rsidRPr="00CA7178" w:rsidRDefault="00D21BB7" w:rsidP="008251A0">
      <w:pPr>
        <w:pStyle w:val="aff3"/>
        <w:numPr>
          <w:ilvl w:val="0"/>
          <w:numId w:val="26"/>
        </w:numPr>
        <w:spacing w:after="0" w:line="360" w:lineRule="auto"/>
        <w:jc w:val="both"/>
        <w:rPr>
          <w:rFonts w:eastAsia="맑은 고딕"/>
          <w:b/>
          <w:i/>
          <w:color w:val="000000"/>
        </w:rPr>
      </w:pPr>
      <w:r w:rsidRPr="00CA7178">
        <w:rPr>
          <w:rFonts w:eastAsia="맑은 고딕"/>
          <w:b/>
          <w:i/>
          <w:color w:val="000000"/>
          <w:lang w:val="en-US"/>
        </w:rPr>
        <w:t>index to a pre-defined table of satellite altitude levels and altitude offset scaling factors, i.e., NTN type</w:t>
      </w:r>
    </w:p>
    <w:p w14:paraId="11DD0B78" w14:textId="77777777" w:rsidR="00D21BB7" w:rsidRPr="00CA7178" w:rsidRDefault="00D21BB7" w:rsidP="008251A0">
      <w:pPr>
        <w:pStyle w:val="aff3"/>
        <w:numPr>
          <w:ilvl w:val="0"/>
          <w:numId w:val="26"/>
        </w:numPr>
        <w:spacing w:after="0" w:line="360" w:lineRule="auto"/>
        <w:jc w:val="both"/>
        <w:rPr>
          <w:rFonts w:eastAsia="맑은 고딕"/>
          <w:b/>
          <w:i/>
          <w:color w:val="000000"/>
        </w:rPr>
      </w:pPr>
      <w:r w:rsidRPr="00CA7178">
        <w:rPr>
          <w:rFonts w:eastAsia="맑은 고딕"/>
          <w:b/>
          <w:i/>
          <w:color w:val="000000"/>
          <w:lang w:val="en-US"/>
        </w:rPr>
        <w:t>satellite altitude offset</w:t>
      </w:r>
    </w:p>
    <w:p w14:paraId="680DAD3E" w14:textId="77777777" w:rsidR="00D21BB7" w:rsidRPr="00CA7178" w:rsidRDefault="00D21BB7" w:rsidP="008251A0">
      <w:pPr>
        <w:pStyle w:val="aff3"/>
        <w:numPr>
          <w:ilvl w:val="0"/>
          <w:numId w:val="26"/>
        </w:numPr>
        <w:spacing w:after="0" w:line="360" w:lineRule="auto"/>
        <w:jc w:val="both"/>
        <w:rPr>
          <w:rFonts w:eastAsia="맑은 고딕"/>
          <w:b/>
          <w:i/>
          <w:color w:val="000000"/>
        </w:rPr>
      </w:pPr>
      <w:r w:rsidRPr="00CA7178">
        <w:rPr>
          <w:rFonts w:eastAsia="맑은 고딕"/>
          <w:b/>
          <w:i/>
          <w:color w:val="000000"/>
          <w:lang w:val="en-US"/>
        </w:rPr>
        <w:t>satellite position</w:t>
      </w:r>
    </w:p>
    <w:p w14:paraId="6FBC1BA2" w14:textId="77777777" w:rsidR="00D21BB7" w:rsidRPr="00CA7178" w:rsidRDefault="00D21BB7" w:rsidP="008251A0">
      <w:pPr>
        <w:pStyle w:val="aff3"/>
        <w:numPr>
          <w:ilvl w:val="0"/>
          <w:numId w:val="26"/>
        </w:numPr>
        <w:spacing w:after="0" w:line="360" w:lineRule="auto"/>
        <w:jc w:val="both"/>
        <w:rPr>
          <w:rFonts w:eastAsia="맑은 고딕"/>
          <w:b/>
          <w:i/>
          <w:color w:val="000000"/>
        </w:rPr>
      </w:pPr>
      <w:r w:rsidRPr="00CA7178">
        <w:rPr>
          <w:rFonts w:eastAsia="맑은 고딕"/>
          <w:b/>
          <w:i/>
          <w:color w:val="000000"/>
          <w:lang w:val="en-US"/>
        </w:rPr>
        <w:t>satellite velocity</w:t>
      </w:r>
    </w:p>
    <w:p w14:paraId="1E7CF636" w14:textId="77777777" w:rsidR="00D21BB7" w:rsidRPr="00CA7178" w:rsidRDefault="00D21BB7" w:rsidP="008251A0">
      <w:pPr>
        <w:pStyle w:val="aff3"/>
        <w:numPr>
          <w:ilvl w:val="0"/>
          <w:numId w:val="26"/>
        </w:numPr>
        <w:spacing w:after="0" w:line="360" w:lineRule="auto"/>
        <w:jc w:val="both"/>
        <w:rPr>
          <w:i/>
          <w:lang w:val="en-GB"/>
        </w:rPr>
      </w:pPr>
      <w:r w:rsidRPr="00CA7178">
        <w:rPr>
          <w:rFonts w:eastAsia="맑은 고딕"/>
          <w:b/>
          <w:i/>
          <w:color w:val="000000"/>
          <w:lang w:val="en-US"/>
        </w:rPr>
        <w:t>reference time for satellite position and velocity.</w:t>
      </w:r>
    </w:p>
    <w:p w14:paraId="23A4E8EA" w14:textId="77777777" w:rsidR="00D21BB7" w:rsidRPr="00D21BB7" w:rsidRDefault="00D21BB7" w:rsidP="008251A0">
      <w:pPr>
        <w:wordWrap/>
        <w:spacing w:line="360" w:lineRule="auto"/>
        <w:ind w:left="902" w:hangingChars="451" w:hanging="902"/>
        <w:jc w:val="both"/>
        <w:rPr>
          <w:rFonts w:eastAsia="맑은 고딕"/>
          <w:b/>
          <w:i/>
          <w:color w:val="000000"/>
          <w:lang w:val="en-GB"/>
        </w:rPr>
      </w:pPr>
    </w:p>
    <w:p w14:paraId="6816F3C5" w14:textId="02CFEB76" w:rsidR="00D21BB7" w:rsidRPr="00D21BB7" w:rsidRDefault="00D21BB7" w:rsidP="008251A0">
      <w:pPr>
        <w:wordWrap/>
        <w:spacing w:line="360" w:lineRule="auto"/>
        <w:ind w:left="902" w:hangingChars="451" w:hanging="902"/>
        <w:jc w:val="both"/>
        <w:rPr>
          <w:rFonts w:eastAsia="맑은 고딕"/>
          <w:b/>
          <w:i/>
          <w:color w:val="000000"/>
        </w:rPr>
      </w:pPr>
      <w:r w:rsidRPr="00D21BB7">
        <w:rPr>
          <w:rFonts w:eastAsia="맑은 고딕"/>
          <w:b/>
          <w:i/>
          <w:color w:val="000000"/>
        </w:rPr>
        <w:fldChar w:fldCharType="begin"/>
      </w:r>
      <w:r w:rsidRPr="00D21BB7">
        <w:rPr>
          <w:rFonts w:eastAsia="맑은 고딕"/>
          <w:b/>
          <w:i/>
          <w:color w:val="000000"/>
        </w:rPr>
        <w:instrText xml:space="preserve"> REF _Ref68001348 \h  \* MERGEFORMAT </w:instrText>
      </w:r>
      <w:r w:rsidRPr="00D21BB7">
        <w:rPr>
          <w:rFonts w:eastAsia="맑은 고딕"/>
          <w:b/>
          <w:i/>
          <w:color w:val="000000"/>
        </w:rPr>
      </w:r>
      <w:r w:rsidRPr="00D21BB7">
        <w:rPr>
          <w:rFonts w:eastAsia="맑은 고딕"/>
          <w:b/>
          <w:i/>
          <w:color w:val="000000"/>
        </w:rPr>
        <w:fldChar w:fldCharType="separate"/>
      </w:r>
      <w:r w:rsidR="00B8596D" w:rsidRPr="00B8596D">
        <w:rPr>
          <w:rFonts w:eastAsia="맑은 고딕"/>
          <w:b/>
          <w:i/>
          <w:color w:val="000000"/>
        </w:rPr>
        <w:t xml:space="preserve">Proposal </w:t>
      </w:r>
      <w:r w:rsidR="00B8596D" w:rsidRPr="00B8596D">
        <w:rPr>
          <w:rFonts w:eastAsia="맑은 고딕"/>
          <w:b/>
          <w:i/>
          <w:noProof/>
          <w:color w:val="000000"/>
        </w:rPr>
        <w:t>2</w:t>
      </w:r>
      <w:r w:rsidR="00B8596D" w:rsidRPr="00B8596D">
        <w:rPr>
          <w:rFonts w:eastAsia="맑은 고딕"/>
          <w:b/>
          <w:i/>
          <w:color w:val="000000"/>
        </w:rPr>
        <w:t>: Support Ephemeris format based on satellite position and velocity state vectors,</w:t>
      </w:r>
      <w:r w:rsidR="00B8596D">
        <w:rPr>
          <w:rFonts w:eastAsia="맑은 고딕"/>
          <w:i/>
          <w:color w:val="000000"/>
        </w:rPr>
        <w:t xml:space="preserve"> i.e., Set 1</w:t>
      </w:r>
      <w:r w:rsidR="00B8596D" w:rsidRPr="00CA7178">
        <w:rPr>
          <w:rFonts w:eastAsia="맑은 고딕"/>
          <w:i/>
          <w:color w:val="000000"/>
        </w:rPr>
        <w:t>.</w:t>
      </w:r>
      <w:r w:rsidRPr="00D21BB7">
        <w:rPr>
          <w:rFonts w:eastAsia="맑은 고딕"/>
          <w:b/>
          <w:i/>
          <w:color w:val="000000"/>
        </w:rPr>
        <w:fldChar w:fldCharType="end"/>
      </w:r>
    </w:p>
    <w:p w14:paraId="3CC4F090" w14:textId="0CD1E58E" w:rsidR="00A31E3B" w:rsidRPr="00B8596D" w:rsidRDefault="00B8596D" w:rsidP="008251A0">
      <w:pPr>
        <w:wordWrap/>
        <w:spacing w:line="360" w:lineRule="auto"/>
        <w:ind w:left="902" w:hangingChars="451" w:hanging="902"/>
        <w:jc w:val="both"/>
        <w:rPr>
          <w:rFonts w:eastAsia="맑은 고딕"/>
          <w:b/>
          <w:i/>
          <w:color w:val="000000"/>
        </w:rPr>
      </w:pPr>
      <w:r w:rsidRPr="00B8596D">
        <w:rPr>
          <w:rFonts w:eastAsia="맑은 고딕"/>
          <w:b/>
          <w:i/>
          <w:color w:val="000000"/>
        </w:rPr>
        <w:fldChar w:fldCharType="begin"/>
      </w:r>
      <w:r w:rsidRPr="00B8596D">
        <w:rPr>
          <w:rFonts w:eastAsia="맑은 고딕"/>
          <w:b/>
          <w:i/>
          <w:color w:val="000000"/>
        </w:rPr>
        <w:instrText xml:space="preserve"> REF _Ref71537660 \h  \* MERGEFORMAT </w:instrText>
      </w:r>
      <w:r w:rsidRPr="00B8596D">
        <w:rPr>
          <w:rFonts w:eastAsia="맑은 고딕"/>
          <w:b/>
          <w:i/>
          <w:color w:val="000000"/>
        </w:rPr>
      </w:r>
      <w:r w:rsidRPr="00B8596D">
        <w:rPr>
          <w:rFonts w:eastAsia="맑은 고딕"/>
          <w:b/>
          <w:i/>
          <w:color w:val="000000"/>
        </w:rPr>
        <w:fldChar w:fldCharType="separate"/>
      </w:r>
      <w:r w:rsidRPr="00B8596D">
        <w:rPr>
          <w:b/>
          <w:i/>
        </w:rPr>
        <w:t xml:space="preserve">Proposal </w:t>
      </w:r>
      <w:r w:rsidRPr="00B8596D">
        <w:rPr>
          <w:b/>
          <w:i/>
          <w:noProof/>
        </w:rPr>
        <w:t>3</w:t>
      </w:r>
      <w:r w:rsidRPr="00B8596D">
        <w:rPr>
          <w:b/>
          <w:i/>
        </w:rPr>
        <w:t xml:space="preserve">: </w:t>
      </w:r>
      <w:r w:rsidRPr="00B8596D">
        <w:rPr>
          <w:rFonts w:eastAsia="맑은 고딕"/>
          <w:b/>
          <w:i/>
        </w:rPr>
        <w:t xml:space="preserve">The following options are considered for </w:t>
      </w:r>
      <m:oMath>
        <m:sSub>
          <m:sSubPr>
            <m:ctrlPr>
              <w:rPr>
                <w:rFonts w:ascii="Cambria Math" w:eastAsia="맑은 고딕" w:hAnsi="Cambria Math"/>
                <w:b/>
                <w:i/>
              </w:rPr>
            </m:ctrlPr>
          </m:sSubPr>
          <m:e>
            <m:r>
              <m:rPr>
                <m:sty m:val="p"/>
              </m:rPr>
              <w:rPr>
                <w:rFonts w:ascii="Cambria Math" w:eastAsia="맑은 고딕" w:hAnsi="Cambria Math"/>
              </w:rPr>
              <m:t>N</m:t>
            </m:r>
          </m:e>
          <m:sub>
            <m:r>
              <m:rPr>
                <m:sty m:val="p"/>
              </m:rPr>
              <w:rPr>
                <w:rFonts w:ascii="Cambria Math" w:eastAsia="맑은 고딕" w:hAnsi="Cambria Math"/>
              </w:rPr>
              <m:t>TA,common</m:t>
            </m:r>
          </m:sub>
        </m:sSub>
      </m:oMath>
      <w:r w:rsidRPr="00B8596D">
        <w:rPr>
          <w:rFonts w:eastAsia="맑은 고딕"/>
          <w:b/>
          <w:i/>
        </w:rPr>
        <w:t xml:space="preserve"> and </w:t>
      </w:r>
      <m:oMath>
        <m:sSub>
          <m:sSubPr>
            <m:ctrlPr>
              <w:rPr>
                <w:rFonts w:ascii="Cambria Math" w:eastAsia="맑은 고딕" w:hAnsi="Cambria Math"/>
                <w:b/>
                <w:i/>
              </w:rPr>
            </m:ctrlPr>
          </m:sSubPr>
          <m:e>
            <m:r>
              <m:rPr>
                <m:sty m:val="p"/>
              </m:rPr>
              <w:rPr>
                <w:rFonts w:ascii="Cambria Math" w:eastAsia="맑은 고딕" w:hAnsi="Cambria Math"/>
              </w:rPr>
              <m:t>N</m:t>
            </m:r>
          </m:e>
          <m:sub>
            <m:r>
              <m:rPr>
                <m:sty m:val="p"/>
              </m:rPr>
              <w:rPr>
                <w:rFonts w:ascii="Cambria Math" w:eastAsia="맑은 고딕" w:hAnsi="Cambria Math"/>
              </w:rPr>
              <m:t>TA</m:t>
            </m:r>
          </m:sub>
        </m:sSub>
      </m:oMath>
      <w:r w:rsidRPr="00B8596D">
        <w:rPr>
          <w:rFonts w:eastAsia="맑은 고딕"/>
          <w:b/>
          <w:i/>
        </w:rPr>
        <w:t>.</w:t>
      </w:r>
      <w:r w:rsidRPr="00B8596D">
        <w:rPr>
          <w:rFonts w:eastAsia="맑은 고딕"/>
          <w:b/>
          <w:i/>
          <w:color w:val="000000"/>
        </w:rPr>
        <w:fldChar w:fldCharType="end"/>
      </w:r>
    </w:p>
    <w:p w14:paraId="506628A3" w14:textId="77777777" w:rsidR="00B8596D" w:rsidRPr="00B8596D" w:rsidRDefault="00B8596D" w:rsidP="008251A0">
      <w:pPr>
        <w:pStyle w:val="aff3"/>
        <w:numPr>
          <w:ilvl w:val="0"/>
          <w:numId w:val="45"/>
        </w:numPr>
        <w:spacing w:line="360" w:lineRule="auto"/>
        <w:rPr>
          <w:rFonts w:eastAsia="맑은 고딕"/>
          <w:b/>
        </w:rPr>
      </w:pPr>
      <w:r w:rsidRPr="00B8596D">
        <w:rPr>
          <w:rFonts w:eastAsia="맑은 고딕" w:hint="eastAsia"/>
          <w:b/>
          <w:lang w:eastAsia="ko-KR"/>
        </w:rPr>
        <w:t>Option 1</w:t>
      </w:r>
    </w:p>
    <w:p w14:paraId="7A31DE69" w14:textId="5A7A6421" w:rsidR="00B8596D" w:rsidRPr="00B8596D" w:rsidRDefault="00434D29" w:rsidP="008251A0">
      <w:pPr>
        <w:pStyle w:val="aff3"/>
        <w:numPr>
          <w:ilvl w:val="1"/>
          <w:numId w:val="45"/>
        </w:numPr>
        <w:spacing w:line="360" w:lineRule="auto"/>
        <w:rPr>
          <w:rFonts w:eastAsia="맑은 고딕"/>
          <w:b/>
        </w:rPr>
      </w:pPr>
      <m:oMath>
        <m:sSub>
          <m:sSubPr>
            <m:ctrlPr>
              <w:rPr>
                <w:rFonts w:ascii="Cambria Math" w:eastAsia="Calibri" w:hAnsi="Cambria Math"/>
                <w:b/>
                <w:bCs/>
                <w:i/>
                <w:szCs w:val="22"/>
              </w:rPr>
            </m:ctrlPr>
          </m:sSubPr>
          <m:e>
            <m:r>
              <m:rPr>
                <m:sty m:val="bi"/>
              </m:rPr>
              <w:rPr>
                <w:rFonts w:ascii="Cambria Math" w:eastAsia="Calibri" w:hAnsi="Cambria Math"/>
                <w:szCs w:val="22"/>
              </w:rPr>
              <m:t>N</m:t>
            </m:r>
          </m:e>
          <m:sub>
            <m:r>
              <m:rPr>
                <m:sty m:val="bi"/>
              </m:rPr>
              <w:rPr>
                <w:rFonts w:ascii="Cambria Math" w:eastAsia="Calibri" w:hAnsi="Cambria Math"/>
                <w:szCs w:val="22"/>
              </w:rPr>
              <m:t>TA,common</m:t>
            </m:r>
          </m:sub>
        </m:sSub>
      </m:oMath>
      <w:r w:rsidR="00B8596D" w:rsidRPr="00B8596D">
        <w:rPr>
          <w:rFonts w:eastAsia="맑은 고딕" w:hint="eastAsia"/>
          <w:b/>
          <w:lang w:val="en-US" w:eastAsia="ko-KR"/>
        </w:rPr>
        <w:t>: its update is supported by group common signalling.</w:t>
      </w:r>
    </w:p>
    <w:p w14:paraId="662E633E" w14:textId="5C41DA68" w:rsidR="00B8596D" w:rsidRPr="00B8596D" w:rsidRDefault="00434D29" w:rsidP="008251A0">
      <w:pPr>
        <w:pStyle w:val="aff3"/>
        <w:numPr>
          <w:ilvl w:val="1"/>
          <w:numId w:val="45"/>
        </w:numPr>
        <w:spacing w:line="360" w:lineRule="auto"/>
        <w:rPr>
          <w:rFonts w:eastAsia="맑은 고딕"/>
          <w:b/>
        </w:rPr>
      </w:pPr>
      <m:oMath>
        <m:sSub>
          <m:sSubPr>
            <m:ctrlPr>
              <w:rPr>
                <w:rFonts w:ascii="Cambria Math" w:eastAsia="Calibri" w:hAnsi="Cambria Math"/>
                <w:b/>
                <w:bCs/>
                <w:i/>
                <w:szCs w:val="22"/>
              </w:rPr>
            </m:ctrlPr>
          </m:sSubPr>
          <m:e>
            <m:r>
              <m:rPr>
                <m:sty m:val="bi"/>
              </m:rPr>
              <w:rPr>
                <w:rFonts w:ascii="Cambria Math" w:eastAsia="Calibri" w:hAnsi="Cambria Math"/>
                <w:szCs w:val="22"/>
              </w:rPr>
              <m:t>N</m:t>
            </m:r>
          </m:e>
          <m:sub>
            <m:r>
              <m:rPr>
                <m:sty m:val="bi"/>
              </m:rPr>
              <w:rPr>
                <w:rFonts w:ascii="Cambria Math" w:eastAsia="Calibri" w:hAnsi="Cambria Math"/>
                <w:szCs w:val="22"/>
              </w:rPr>
              <m:t>TA</m:t>
            </m:r>
          </m:sub>
        </m:sSub>
      </m:oMath>
      <w:r w:rsidR="00B8596D" w:rsidRPr="00B8596D">
        <w:rPr>
          <w:rFonts w:eastAsia="맑은 고딕"/>
          <w:b/>
          <w:lang w:eastAsia="ko-KR"/>
        </w:rPr>
        <w:t>: Defined as the s</w:t>
      </w:r>
      <w:r w:rsidR="00B8596D" w:rsidRPr="00B8596D">
        <w:rPr>
          <w:rFonts w:eastAsia="맑은 고딕" w:hint="eastAsia"/>
          <w:b/>
          <w:lang w:eastAsia="ko-KR"/>
        </w:rPr>
        <w:t>ame as Rel-15/16</w:t>
      </w:r>
    </w:p>
    <w:p w14:paraId="1CA24088" w14:textId="77777777" w:rsidR="00B8596D" w:rsidRPr="00B8596D" w:rsidRDefault="00B8596D" w:rsidP="008251A0">
      <w:pPr>
        <w:pStyle w:val="aff3"/>
        <w:numPr>
          <w:ilvl w:val="0"/>
          <w:numId w:val="45"/>
        </w:numPr>
        <w:spacing w:line="360" w:lineRule="auto"/>
        <w:rPr>
          <w:rFonts w:eastAsia="맑은 고딕"/>
          <w:b/>
        </w:rPr>
      </w:pPr>
      <w:r w:rsidRPr="00B8596D">
        <w:rPr>
          <w:rFonts w:eastAsia="맑은 고딕" w:hint="eastAsia"/>
          <w:b/>
          <w:lang w:eastAsia="ko-KR"/>
        </w:rPr>
        <w:t>Option 2</w:t>
      </w:r>
    </w:p>
    <w:p w14:paraId="17925050" w14:textId="7CD075E6" w:rsidR="00B8596D" w:rsidRPr="00B8596D" w:rsidRDefault="00434D29" w:rsidP="008251A0">
      <w:pPr>
        <w:pStyle w:val="aff3"/>
        <w:numPr>
          <w:ilvl w:val="1"/>
          <w:numId w:val="45"/>
        </w:numPr>
        <w:spacing w:line="360" w:lineRule="auto"/>
        <w:rPr>
          <w:rFonts w:eastAsia="맑은 고딕"/>
          <w:b/>
        </w:rPr>
      </w:pPr>
      <m:oMath>
        <m:sSub>
          <m:sSubPr>
            <m:ctrlPr>
              <w:rPr>
                <w:rFonts w:ascii="Cambria Math" w:eastAsia="Calibri" w:hAnsi="Cambria Math"/>
                <w:b/>
                <w:bCs/>
                <w:i/>
                <w:szCs w:val="22"/>
              </w:rPr>
            </m:ctrlPr>
          </m:sSubPr>
          <m:e>
            <m:r>
              <m:rPr>
                <m:sty m:val="bi"/>
              </m:rPr>
              <w:rPr>
                <w:rFonts w:ascii="Cambria Math" w:eastAsia="Calibri" w:hAnsi="Cambria Math"/>
                <w:szCs w:val="22"/>
              </w:rPr>
              <m:t>N</m:t>
            </m:r>
          </m:e>
          <m:sub>
            <m:r>
              <m:rPr>
                <m:sty m:val="bi"/>
              </m:rPr>
              <w:rPr>
                <w:rFonts w:ascii="Cambria Math" w:eastAsia="Calibri" w:hAnsi="Cambria Math"/>
                <w:szCs w:val="22"/>
              </w:rPr>
              <m:t>TA,common</m:t>
            </m:r>
          </m:sub>
        </m:sSub>
      </m:oMath>
      <w:r w:rsidR="00B8596D" w:rsidRPr="00B8596D">
        <w:rPr>
          <w:rFonts w:eastAsia="맑은 고딕" w:hint="eastAsia"/>
          <w:b/>
          <w:lang w:val="en-US" w:eastAsia="ko-KR"/>
        </w:rPr>
        <w:t xml:space="preserve">: </w:t>
      </w:r>
      <w:r w:rsidR="00B8596D" w:rsidRPr="00B8596D">
        <w:rPr>
          <w:rFonts w:eastAsia="맑은 고딕"/>
          <w:b/>
          <w:lang w:val="en-US" w:eastAsia="ko-KR"/>
        </w:rPr>
        <w:t>broadcasted by SIB</w:t>
      </w:r>
      <w:r w:rsidR="00B8596D" w:rsidRPr="00B8596D">
        <w:rPr>
          <w:rFonts w:eastAsia="맑은 고딕" w:hint="eastAsia"/>
          <w:b/>
          <w:lang w:val="en-US" w:eastAsia="ko-KR"/>
        </w:rPr>
        <w:t>.</w:t>
      </w:r>
    </w:p>
    <w:p w14:paraId="631FDBA9" w14:textId="770A775C" w:rsidR="00B8596D" w:rsidRPr="00B8596D" w:rsidRDefault="00434D29" w:rsidP="008251A0">
      <w:pPr>
        <w:pStyle w:val="aff3"/>
        <w:numPr>
          <w:ilvl w:val="1"/>
          <w:numId w:val="45"/>
        </w:numPr>
        <w:spacing w:line="360" w:lineRule="auto"/>
        <w:rPr>
          <w:rFonts w:eastAsia="맑은 고딕"/>
          <w:b/>
        </w:rPr>
      </w:pPr>
      <m:oMath>
        <m:sSub>
          <m:sSubPr>
            <m:ctrlPr>
              <w:rPr>
                <w:rFonts w:ascii="Cambria Math" w:eastAsia="Calibri" w:hAnsi="Cambria Math"/>
                <w:b/>
                <w:bCs/>
                <w:i/>
                <w:szCs w:val="22"/>
              </w:rPr>
            </m:ctrlPr>
          </m:sSubPr>
          <m:e>
            <m:r>
              <m:rPr>
                <m:sty m:val="bi"/>
              </m:rPr>
              <w:rPr>
                <w:rFonts w:ascii="Cambria Math" w:eastAsia="Calibri" w:hAnsi="Cambria Math"/>
                <w:szCs w:val="22"/>
              </w:rPr>
              <m:t>N</m:t>
            </m:r>
          </m:e>
          <m:sub>
            <m:r>
              <m:rPr>
                <m:sty m:val="bi"/>
              </m:rPr>
              <w:rPr>
                <w:rFonts w:ascii="Cambria Math" w:eastAsia="Calibri" w:hAnsi="Cambria Math"/>
                <w:szCs w:val="22"/>
              </w:rPr>
              <m:t>TA</m:t>
            </m:r>
          </m:sub>
        </m:sSub>
      </m:oMath>
      <w:r w:rsidR="00B8596D" w:rsidRPr="00B8596D">
        <w:rPr>
          <w:rFonts w:eastAsia="맑은 고딕"/>
          <w:b/>
          <w:lang w:eastAsia="ko-KR"/>
        </w:rPr>
        <w:t>: Defined as the s</w:t>
      </w:r>
      <w:r w:rsidR="00B8596D" w:rsidRPr="00B8596D">
        <w:rPr>
          <w:rFonts w:eastAsia="맑은 고딕" w:hint="eastAsia"/>
          <w:b/>
          <w:lang w:eastAsia="ko-KR"/>
        </w:rPr>
        <w:t>ame as Rel-15/16</w:t>
      </w:r>
    </w:p>
    <w:p w14:paraId="583AD0FD" w14:textId="77777777" w:rsidR="00B8596D" w:rsidRPr="00B8596D" w:rsidRDefault="00B8596D" w:rsidP="008251A0">
      <w:pPr>
        <w:pStyle w:val="aff3"/>
        <w:numPr>
          <w:ilvl w:val="0"/>
          <w:numId w:val="45"/>
        </w:numPr>
        <w:spacing w:line="360" w:lineRule="auto"/>
        <w:rPr>
          <w:rFonts w:eastAsia="맑은 고딕"/>
          <w:b/>
        </w:rPr>
      </w:pPr>
      <w:r w:rsidRPr="00B8596D">
        <w:rPr>
          <w:rFonts w:eastAsia="맑은 고딕" w:hint="eastAsia"/>
          <w:b/>
          <w:lang w:eastAsia="ko-KR"/>
        </w:rPr>
        <w:t>Option 3</w:t>
      </w:r>
    </w:p>
    <w:p w14:paraId="637057A5" w14:textId="1B503E6E" w:rsidR="00B8596D" w:rsidRPr="00B8596D" w:rsidRDefault="00434D29" w:rsidP="008251A0">
      <w:pPr>
        <w:pStyle w:val="aff3"/>
        <w:numPr>
          <w:ilvl w:val="1"/>
          <w:numId w:val="45"/>
        </w:numPr>
        <w:spacing w:line="360" w:lineRule="auto"/>
        <w:rPr>
          <w:rFonts w:eastAsia="맑은 고딕"/>
          <w:b/>
        </w:rPr>
      </w:pPr>
      <m:oMath>
        <m:sSub>
          <m:sSubPr>
            <m:ctrlPr>
              <w:rPr>
                <w:rFonts w:ascii="Cambria Math" w:eastAsia="Calibri" w:hAnsi="Cambria Math"/>
                <w:b/>
                <w:bCs/>
                <w:i/>
                <w:szCs w:val="22"/>
              </w:rPr>
            </m:ctrlPr>
          </m:sSubPr>
          <m:e>
            <m:r>
              <m:rPr>
                <m:sty m:val="bi"/>
              </m:rPr>
              <w:rPr>
                <w:rFonts w:ascii="Cambria Math" w:eastAsia="Calibri" w:hAnsi="Cambria Math"/>
                <w:szCs w:val="22"/>
              </w:rPr>
              <m:t>N</m:t>
            </m:r>
          </m:e>
          <m:sub>
            <m:r>
              <m:rPr>
                <m:sty m:val="bi"/>
              </m:rPr>
              <w:rPr>
                <w:rFonts w:ascii="Cambria Math" w:eastAsia="Calibri" w:hAnsi="Cambria Math"/>
                <w:szCs w:val="22"/>
              </w:rPr>
              <m:t>TA,common</m:t>
            </m:r>
          </m:sub>
        </m:sSub>
      </m:oMath>
      <w:r w:rsidR="00B8596D" w:rsidRPr="00B8596D">
        <w:rPr>
          <w:rFonts w:eastAsia="맑은 고딕" w:hint="eastAsia"/>
          <w:b/>
          <w:lang w:val="en-US" w:eastAsia="ko-KR"/>
        </w:rPr>
        <w:t xml:space="preserve">: </w:t>
      </w:r>
      <w:r w:rsidR="00B8596D" w:rsidRPr="00B8596D">
        <w:rPr>
          <w:rFonts w:eastAsia="맑은 고딕"/>
          <w:b/>
          <w:lang w:val="en-US" w:eastAsia="ko-KR"/>
        </w:rPr>
        <w:t>broadcasted by SIB with drift rate information</w:t>
      </w:r>
      <w:r w:rsidR="00B8596D" w:rsidRPr="00B8596D">
        <w:rPr>
          <w:rFonts w:eastAsia="맑은 고딕" w:hint="eastAsia"/>
          <w:b/>
          <w:lang w:val="en-US" w:eastAsia="ko-KR"/>
        </w:rPr>
        <w:t>.</w:t>
      </w:r>
    </w:p>
    <w:p w14:paraId="67DF37B2" w14:textId="17A2C27A" w:rsidR="00B8596D" w:rsidRPr="00B8596D" w:rsidRDefault="00434D29" w:rsidP="008251A0">
      <w:pPr>
        <w:pStyle w:val="aff3"/>
        <w:numPr>
          <w:ilvl w:val="1"/>
          <w:numId w:val="45"/>
        </w:numPr>
        <w:spacing w:line="360" w:lineRule="auto"/>
        <w:rPr>
          <w:rFonts w:eastAsia="맑은 고딕"/>
          <w:b/>
        </w:rPr>
      </w:pPr>
      <m:oMath>
        <m:sSub>
          <m:sSubPr>
            <m:ctrlPr>
              <w:rPr>
                <w:rFonts w:ascii="Cambria Math" w:eastAsia="Calibri" w:hAnsi="Cambria Math"/>
                <w:b/>
                <w:bCs/>
                <w:i/>
                <w:szCs w:val="22"/>
              </w:rPr>
            </m:ctrlPr>
          </m:sSubPr>
          <m:e>
            <m:r>
              <m:rPr>
                <m:sty m:val="bi"/>
              </m:rPr>
              <w:rPr>
                <w:rFonts w:ascii="Cambria Math" w:eastAsia="Calibri" w:hAnsi="Cambria Math"/>
                <w:szCs w:val="22"/>
              </w:rPr>
              <m:t>N</m:t>
            </m:r>
          </m:e>
          <m:sub>
            <m:r>
              <m:rPr>
                <m:sty m:val="bi"/>
              </m:rPr>
              <w:rPr>
                <w:rFonts w:ascii="Cambria Math" w:eastAsia="Calibri" w:hAnsi="Cambria Math"/>
                <w:szCs w:val="22"/>
              </w:rPr>
              <m:t>TA</m:t>
            </m:r>
          </m:sub>
        </m:sSub>
      </m:oMath>
      <w:r w:rsidR="00B8596D" w:rsidRPr="00B8596D">
        <w:rPr>
          <w:rFonts w:eastAsia="맑은 고딕"/>
          <w:b/>
          <w:lang w:eastAsia="ko-KR"/>
        </w:rPr>
        <w:t>: Defined as the s</w:t>
      </w:r>
      <w:r w:rsidR="00B8596D" w:rsidRPr="00B8596D">
        <w:rPr>
          <w:rFonts w:eastAsia="맑은 고딕" w:hint="eastAsia"/>
          <w:b/>
          <w:lang w:eastAsia="ko-KR"/>
        </w:rPr>
        <w:t>ame as Rel-15/16</w:t>
      </w:r>
      <w:r w:rsidR="00B8596D" w:rsidRPr="00B8596D">
        <w:rPr>
          <w:rFonts w:eastAsia="맑은 고딕"/>
          <w:b/>
          <w:lang w:eastAsia="ko-KR"/>
        </w:rPr>
        <w:t xml:space="preserve">. </w:t>
      </w:r>
    </w:p>
    <w:p w14:paraId="3722D263" w14:textId="16D968EF" w:rsidR="00B8596D" w:rsidRPr="00432D87" w:rsidRDefault="00B8596D" w:rsidP="00432D87">
      <w:pPr>
        <w:wordWrap/>
        <w:spacing w:line="360" w:lineRule="auto"/>
        <w:ind w:left="902" w:hangingChars="451" w:hanging="902"/>
        <w:jc w:val="both"/>
        <w:rPr>
          <w:rFonts w:eastAsia="맑은 고딕"/>
          <w:b/>
          <w:i/>
          <w:color w:val="000000"/>
        </w:rPr>
      </w:pPr>
      <w:r w:rsidRPr="00432D87">
        <w:rPr>
          <w:rFonts w:eastAsia="맑은 고딕"/>
          <w:b/>
          <w:i/>
          <w:color w:val="000000"/>
        </w:rPr>
        <w:fldChar w:fldCharType="begin"/>
      </w:r>
      <w:r w:rsidRPr="00432D87">
        <w:rPr>
          <w:rFonts w:eastAsia="맑은 고딕"/>
          <w:b/>
          <w:i/>
          <w:color w:val="000000"/>
        </w:rPr>
        <w:instrText xml:space="preserve"> REF _Ref71537665 \h  \* MERGEFORMAT </w:instrText>
      </w:r>
      <w:r w:rsidRPr="00432D87">
        <w:rPr>
          <w:rFonts w:eastAsia="맑은 고딕"/>
          <w:b/>
          <w:i/>
          <w:color w:val="000000"/>
        </w:rPr>
      </w:r>
      <w:r w:rsidRPr="00432D87">
        <w:rPr>
          <w:rFonts w:eastAsia="맑은 고딕"/>
          <w:b/>
          <w:i/>
          <w:color w:val="000000"/>
        </w:rPr>
        <w:fldChar w:fldCharType="separate"/>
      </w:r>
      <w:r w:rsidRPr="00432D87">
        <w:rPr>
          <w:b/>
          <w:i/>
        </w:rPr>
        <w:t xml:space="preserve">Proposal </w:t>
      </w:r>
      <w:r w:rsidRPr="00432D87">
        <w:rPr>
          <w:b/>
          <w:i/>
          <w:noProof/>
        </w:rPr>
        <w:t>4</w:t>
      </w:r>
      <w:r w:rsidRPr="00432D87">
        <w:rPr>
          <w:rFonts w:eastAsia="맑은 고딕"/>
          <w:b/>
          <w:i/>
        </w:rPr>
        <w:t xml:space="preserve">: RAN1 discusses the granularity after concluding the signaling and update of </w:t>
      </w:r>
      <m:oMath>
        <m:sSub>
          <m:sSubPr>
            <m:ctrlPr>
              <w:rPr>
                <w:rFonts w:ascii="Cambria Math" w:eastAsia="맑은 고딕" w:hAnsi="Cambria Math"/>
                <w:b/>
                <w:i/>
              </w:rPr>
            </m:ctrlPr>
          </m:sSubPr>
          <m:e>
            <m:r>
              <m:rPr>
                <m:sty m:val="p"/>
              </m:rPr>
              <w:rPr>
                <w:rFonts w:ascii="Cambria Math" w:eastAsia="맑은 고딕" w:hAnsi="Cambria Math"/>
              </w:rPr>
              <m:t>N</m:t>
            </m:r>
          </m:e>
          <m:sub>
            <m:r>
              <m:rPr>
                <m:sty m:val="p"/>
              </m:rPr>
              <w:rPr>
                <w:rFonts w:ascii="Cambria Math" w:eastAsia="맑은 고딕" w:hAnsi="Cambria Math"/>
              </w:rPr>
              <m:t>TA,common</m:t>
            </m:r>
          </m:sub>
        </m:sSub>
      </m:oMath>
      <w:r w:rsidRPr="00432D87">
        <w:rPr>
          <w:rFonts w:eastAsia="맑은 고딕"/>
          <w:b/>
          <w:i/>
        </w:rPr>
        <w:t xml:space="preserve"> and </w:t>
      </w:r>
      <m:oMath>
        <m:sSub>
          <m:sSubPr>
            <m:ctrlPr>
              <w:rPr>
                <w:rFonts w:ascii="Cambria Math" w:eastAsia="맑은 고딕" w:hAnsi="Cambria Math"/>
                <w:b/>
                <w:i/>
              </w:rPr>
            </m:ctrlPr>
          </m:sSubPr>
          <m:e>
            <m:r>
              <m:rPr>
                <m:sty m:val="p"/>
              </m:rPr>
              <w:rPr>
                <w:rFonts w:ascii="Cambria Math" w:eastAsia="맑은 고딕" w:hAnsi="Cambria Math"/>
              </w:rPr>
              <m:t>N</m:t>
            </m:r>
          </m:e>
          <m:sub>
            <m:r>
              <m:rPr>
                <m:sty m:val="p"/>
              </m:rPr>
              <w:rPr>
                <w:rFonts w:ascii="Cambria Math" w:eastAsia="맑은 고딕" w:hAnsi="Cambria Math"/>
              </w:rPr>
              <m:t>TA</m:t>
            </m:r>
          </m:sub>
        </m:sSub>
      </m:oMath>
      <w:r w:rsidRPr="00432D87">
        <w:rPr>
          <w:rFonts w:eastAsia="맑은 고딕"/>
          <w:b/>
          <w:i/>
        </w:rPr>
        <w:t>.</w:t>
      </w:r>
      <w:r w:rsidRPr="00432D87">
        <w:rPr>
          <w:rFonts w:eastAsia="맑은 고딕"/>
          <w:b/>
          <w:i/>
          <w:color w:val="000000"/>
        </w:rPr>
        <w:fldChar w:fldCharType="end"/>
      </w:r>
    </w:p>
    <w:p w14:paraId="338F3A8A" w14:textId="3C40D234" w:rsidR="005278DB" w:rsidRPr="00432D87" w:rsidRDefault="00432D87" w:rsidP="00432D87">
      <w:pPr>
        <w:wordWrap/>
        <w:spacing w:line="360" w:lineRule="auto"/>
        <w:ind w:left="902" w:hangingChars="451" w:hanging="902"/>
        <w:jc w:val="both"/>
        <w:rPr>
          <w:rFonts w:eastAsia="맑은 고딕"/>
          <w:b/>
        </w:rPr>
      </w:pPr>
      <w:r w:rsidRPr="00432D87">
        <w:rPr>
          <w:rFonts w:eastAsia="맑은 고딕"/>
          <w:b/>
        </w:rPr>
        <w:fldChar w:fldCharType="begin"/>
      </w:r>
      <w:r w:rsidRPr="00432D87">
        <w:rPr>
          <w:rFonts w:eastAsia="맑은 고딕"/>
          <w:b/>
        </w:rPr>
        <w:instrText xml:space="preserve"> REF _Ref71537669 \h  \* MERGEFORMAT </w:instrText>
      </w:r>
      <w:r w:rsidRPr="00432D87">
        <w:rPr>
          <w:rFonts w:eastAsia="맑은 고딕"/>
          <w:b/>
        </w:rPr>
      </w:r>
      <w:r w:rsidRPr="00432D87">
        <w:rPr>
          <w:rFonts w:eastAsia="맑은 고딕"/>
          <w:b/>
        </w:rPr>
        <w:fldChar w:fldCharType="separate"/>
      </w:r>
      <w:r w:rsidRPr="00432D87">
        <w:rPr>
          <w:rFonts w:eastAsia="맑은 고딕"/>
          <w:b/>
          <w:i/>
        </w:rPr>
        <w:t xml:space="preserve">Proposal </w:t>
      </w:r>
      <w:r w:rsidRPr="00432D87">
        <w:rPr>
          <w:rFonts w:eastAsia="맑은 고딕"/>
          <w:b/>
          <w:i/>
          <w:noProof/>
        </w:rPr>
        <w:t>5</w:t>
      </w:r>
      <w:r w:rsidRPr="00432D87">
        <w:rPr>
          <w:rFonts w:eastAsia="맑은 고딕"/>
          <w:b/>
          <w:i/>
        </w:rPr>
        <w:t xml:space="preserve">: A mechanism to align </w:t>
      </w:r>
      <m:oMath>
        <m:sSub>
          <m:sSubPr>
            <m:ctrlPr>
              <w:rPr>
                <w:rFonts w:ascii="Cambria Math" w:eastAsia="Calibri" w:hAnsi="Cambria Math"/>
                <w:b/>
                <w:bCs/>
                <w:szCs w:val="22"/>
              </w:rPr>
            </m:ctrlPr>
          </m:sSubPr>
          <m:e>
            <m:r>
              <m:rPr>
                <m:sty m:val="p"/>
              </m:rPr>
              <w:rPr>
                <w:rFonts w:ascii="Cambria Math" w:eastAsia="Calibri" w:hAnsi="Cambria Math"/>
                <w:szCs w:val="22"/>
              </w:rPr>
              <m:t>T</m:t>
            </m:r>
          </m:e>
          <m:sub>
            <m:r>
              <m:rPr>
                <m:sty m:val="p"/>
              </m:rPr>
              <w:rPr>
                <w:rFonts w:ascii="Cambria Math" w:eastAsia="Calibri" w:hAnsi="Cambria Math"/>
                <w:szCs w:val="22"/>
              </w:rPr>
              <m:t>TA</m:t>
            </m:r>
          </m:sub>
        </m:sSub>
        <m:r>
          <m:rPr>
            <m:sty m:val="p"/>
          </m:rPr>
          <w:rPr>
            <w:rFonts w:ascii="Cambria Math" w:eastAsia="Calibri" w:hAnsi="Cambria Math"/>
            <w:szCs w:val="22"/>
          </w:rPr>
          <m:t xml:space="preserve"> </m:t>
        </m:r>
      </m:oMath>
      <w:r w:rsidRPr="00432D87">
        <w:rPr>
          <w:rFonts w:eastAsia="맑은 고딕"/>
          <w:b/>
          <w:i/>
        </w:rPr>
        <w:t xml:space="preserve">between the gNB and the UE is adopted, e.g., a UE reports </w:t>
      </w:r>
      <m:oMath>
        <m:sSub>
          <m:sSubPr>
            <m:ctrlPr>
              <w:rPr>
                <w:rFonts w:ascii="Cambria Math" w:eastAsia="맑은 고딕" w:hAnsi="Cambria Math"/>
                <w:b/>
                <w:i/>
              </w:rPr>
            </m:ctrlPr>
          </m:sSubPr>
          <m:e>
            <m:r>
              <m:rPr>
                <m:sty m:val="p"/>
              </m:rPr>
              <w:rPr>
                <w:rFonts w:ascii="Cambria Math" w:eastAsia="맑은 고딕" w:hAnsi="Cambria Math"/>
              </w:rPr>
              <m:t>N</m:t>
            </m:r>
          </m:e>
          <m:sub>
            <m:r>
              <m:rPr>
                <m:sty m:val="p"/>
              </m:rPr>
              <w:rPr>
                <w:rFonts w:ascii="Cambria Math" w:eastAsia="맑은 고딕" w:hAnsi="Cambria Math"/>
              </w:rPr>
              <m:t>TA,UE-specific</m:t>
            </m:r>
          </m:sub>
        </m:sSub>
      </m:oMath>
      <w:r w:rsidRPr="00432D87">
        <w:rPr>
          <w:rFonts w:eastAsia="맑은 고딕"/>
          <w:b/>
          <w:i/>
        </w:rPr>
        <w:t xml:space="preserve"> when it updates </w:t>
      </w:r>
      <m:oMath>
        <m:sSub>
          <m:sSubPr>
            <m:ctrlPr>
              <w:rPr>
                <w:rFonts w:ascii="Cambria Math" w:eastAsia="맑은 고딕" w:hAnsi="Cambria Math"/>
                <w:b/>
                <w:i/>
              </w:rPr>
            </m:ctrlPr>
          </m:sSubPr>
          <m:e>
            <m:r>
              <m:rPr>
                <m:sty m:val="p"/>
              </m:rPr>
              <w:rPr>
                <w:rFonts w:ascii="Cambria Math" w:eastAsia="맑은 고딕" w:hAnsi="Cambria Math"/>
              </w:rPr>
              <m:t>N</m:t>
            </m:r>
          </m:e>
          <m:sub>
            <m:r>
              <m:rPr>
                <m:sty m:val="p"/>
              </m:rPr>
              <w:rPr>
                <w:rFonts w:ascii="Cambria Math" w:eastAsia="맑은 고딕" w:hAnsi="Cambria Math"/>
              </w:rPr>
              <m:t>TA,UE-specific</m:t>
            </m:r>
          </m:sub>
        </m:sSub>
        <m:r>
          <m:rPr>
            <m:sty m:val="p"/>
          </m:rPr>
          <w:rPr>
            <w:rFonts w:ascii="Cambria Math" w:eastAsia="맑은 고딕" w:hAnsi="Cambria Math"/>
          </w:rPr>
          <m:t xml:space="preserve"> </m:t>
        </m:r>
      </m:oMath>
      <w:r w:rsidRPr="00432D87">
        <w:rPr>
          <w:rFonts w:eastAsia="맑은 고딕"/>
          <w:b/>
          <w:i/>
        </w:rPr>
        <w:t xml:space="preserve">or the gNB triggers the UE to update </w:t>
      </w:r>
      <m:oMath>
        <m:sSub>
          <m:sSubPr>
            <m:ctrlPr>
              <w:rPr>
                <w:rFonts w:ascii="Cambria Math" w:eastAsia="맑은 고딕" w:hAnsi="Cambria Math"/>
                <w:b/>
                <w:i/>
              </w:rPr>
            </m:ctrlPr>
          </m:sSubPr>
          <m:e>
            <m:r>
              <m:rPr>
                <m:sty m:val="p"/>
              </m:rPr>
              <w:rPr>
                <w:rFonts w:ascii="Cambria Math" w:eastAsia="맑은 고딕" w:hAnsi="Cambria Math"/>
              </w:rPr>
              <m:t>N</m:t>
            </m:r>
          </m:e>
          <m:sub>
            <m:r>
              <m:rPr>
                <m:sty m:val="p"/>
              </m:rPr>
              <w:rPr>
                <w:rFonts w:ascii="Cambria Math" w:eastAsia="맑은 고딕" w:hAnsi="Cambria Math"/>
              </w:rPr>
              <m:t>TA,UE-specific</m:t>
            </m:r>
          </m:sub>
        </m:sSub>
      </m:oMath>
      <w:r w:rsidRPr="00432D87">
        <w:rPr>
          <w:rFonts w:eastAsia="맑은 고딕" w:hint="eastAsia"/>
          <w:b/>
          <w:i/>
        </w:rPr>
        <w:t xml:space="preserve"> with</w:t>
      </w:r>
      <w:r w:rsidRPr="00432D87">
        <w:rPr>
          <w:rFonts w:eastAsia="맑은 고딕"/>
          <w:b/>
          <w:i/>
        </w:rPr>
        <w:t xml:space="preserve"> a granularity of</w:t>
      </w:r>
      <w:r w:rsidRPr="00432D87">
        <w:rPr>
          <w:rFonts w:eastAsia="맑은 고딕" w:hint="eastAsia"/>
          <w:b/>
          <w:i/>
        </w:rPr>
        <w:t xml:space="preserve"> </w:t>
      </w:r>
      <m:oMath>
        <m:r>
          <m:rPr>
            <m:sty m:val="p"/>
          </m:rPr>
          <w:rPr>
            <w:rFonts w:ascii="Cambria Math" w:eastAsia="맑은 고딕" w:hAnsi="Cambria Math"/>
          </w:rPr>
          <m:t>16∙64∙</m:t>
        </m:r>
        <m:sSub>
          <m:sSubPr>
            <m:ctrlPr>
              <w:rPr>
                <w:rFonts w:ascii="Cambria Math" w:eastAsia="맑은 고딕" w:hAnsi="Cambria Math"/>
                <w:b/>
                <w:i/>
              </w:rPr>
            </m:ctrlPr>
          </m:sSubPr>
          <m:e>
            <m:r>
              <m:rPr>
                <m:sty m:val="p"/>
              </m:rPr>
              <w:rPr>
                <w:rFonts w:ascii="Cambria Math" w:eastAsia="맑은 고딕" w:hAnsi="Cambria Math"/>
              </w:rPr>
              <m:t>T</m:t>
            </m:r>
          </m:e>
          <m:sub>
            <m:r>
              <m:rPr>
                <m:sty m:val="p"/>
              </m:rPr>
              <w:rPr>
                <w:rFonts w:ascii="Cambria Math" w:eastAsia="맑은 고딕" w:hAnsi="Cambria Math"/>
              </w:rPr>
              <m:t>c</m:t>
            </m:r>
          </m:sub>
        </m:sSub>
        <m:r>
          <m:rPr>
            <m:sty m:val="p"/>
          </m:rPr>
          <w:rPr>
            <w:rFonts w:ascii="Cambria Math" w:eastAsia="맑은 고딕" w:hAnsi="Cambria Math"/>
          </w:rPr>
          <m:t>/</m:t>
        </m:r>
        <m:sSup>
          <m:sSupPr>
            <m:ctrlPr>
              <w:rPr>
                <w:rFonts w:ascii="Cambria Math" w:eastAsia="맑은 고딕" w:hAnsi="Cambria Math"/>
                <w:b/>
                <w:i/>
              </w:rPr>
            </m:ctrlPr>
          </m:sSupPr>
          <m:e>
            <m:r>
              <m:rPr>
                <m:sty m:val="p"/>
              </m:rPr>
              <w:rPr>
                <w:rFonts w:ascii="Cambria Math" w:eastAsia="맑은 고딕" w:hAnsi="Cambria Math"/>
              </w:rPr>
              <m:t>2</m:t>
            </m:r>
          </m:e>
          <m:sup>
            <m:r>
              <m:rPr>
                <m:sty m:val="p"/>
              </m:rPr>
              <w:rPr>
                <w:rFonts w:ascii="Cambria Math" w:eastAsia="맑은 고딕" w:hAnsi="Cambria Math"/>
              </w:rPr>
              <m:t>μ</m:t>
            </m:r>
          </m:sup>
        </m:sSup>
      </m:oMath>
      <w:r w:rsidRPr="00432D87">
        <w:rPr>
          <w:rFonts w:eastAsia="맑은 고딕"/>
          <w:b/>
          <w:i/>
        </w:rPr>
        <w:t>.</w:t>
      </w:r>
      <w:r w:rsidRPr="00432D87">
        <w:rPr>
          <w:rFonts w:eastAsia="맑은 고딕"/>
          <w:b/>
        </w:rPr>
        <w:fldChar w:fldCharType="end"/>
      </w:r>
    </w:p>
    <w:p w14:paraId="31D4648D" w14:textId="77777777" w:rsidR="009526CB" w:rsidRDefault="00432D87" w:rsidP="009526CB">
      <w:pPr>
        <w:wordWrap/>
        <w:spacing w:line="360" w:lineRule="auto"/>
        <w:ind w:left="902" w:hangingChars="451" w:hanging="902"/>
        <w:jc w:val="both"/>
        <w:rPr>
          <w:rFonts w:eastAsia="맑은 고딕"/>
          <w:b/>
          <w:i/>
        </w:rPr>
      </w:pPr>
      <w:r w:rsidRPr="00432D87">
        <w:rPr>
          <w:rFonts w:eastAsia="맑은 고딕"/>
          <w:b/>
        </w:rPr>
        <w:fldChar w:fldCharType="begin"/>
      </w:r>
      <w:r w:rsidRPr="00432D87">
        <w:rPr>
          <w:rFonts w:eastAsia="맑은 고딕"/>
          <w:b/>
        </w:rPr>
        <w:instrText xml:space="preserve"> REF _Ref71630267 \h  \* MERGEFORMAT </w:instrText>
      </w:r>
      <w:r w:rsidRPr="00432D87">
        <w:rPr>
          <w:rFonts w:eastAsia="맑은 고딕"/>
          <w:b/>
        </w:rPr>
      </w:r>
      <w:r w:rsidRPr="00432D87">
        <w:rPr>
          <w:rFonts w:eastAsia="맑은 고딕"/>
          <w:b/>
        </w:rPr>
        <w:fldChar w:fldCharType="separate"/>
      </w:r>
      <w:r w:rsidR="009526CB" w:rsidRPr="00F76B93">
        <w:rPr>
          <w:rFonts w:eastAsia="맑은 고딕"/>
          <w:b/>
          <w:i/>
        </w:rPr>
        <w:t xml:space="preserve">Proposal </w:t>
      </w:r>
      <w:r w:rsidR="009526CB">
        <w:rPr>
          <w:rFonts w:eastAsia="맑은 고딕"/>
          <w:b/>
          <w:i/>
          <w:noProof/>
        </w:rPr>
        <w:t>6</w:t>
      </w:r>
      <w:r w:rsidR="009526CB" w:rsidRPr="00F76B93">
        <w:rPr>
          <w:rFonts w:eastAsia="맑은 고딕"/>
          <w:b/>
          <w:i/>
        </w:rPr>
        <w:t xml:space="preserve">: </w:t>
      </w:r>
      <w:r w:rsidR="009526CB">
        <w:rPr>
          <w:rFonts w:eastAsia="맑은 고딕"/>
          <w:b/>
          <w:i/>
        </w:rPr>
        <w:t>Each of the following options</w:t>
      </w:r>
      <w:r w:rsidR="009526CB" w:rsidRPr="00F76B93">
        <w:rPr>
          <w:rFonts w:eastAsia="맑은 고딕"/>
          <w:b/>
          <w:i/>
        </w:rPr>
        <w:t xml:space="preserve"> are supported based on </w:t>
      </w:r>
      <w:r w:rsidR="009526CB">
        <w:rPr>
          <w:rFonts w:eastAsia="맑은 고딕"/>
          <w:b/>
          <w:i/>
        </w:rPr>
        <w:t xml:space="preserve">the </w:t>
      </w:r>
      <w:r w:rsidR="009526CB" w:rsidRPr="00F76B93">
        <w:rPr>
          <w:rFonts w:eastAsia="맑은 고딕"/>
          <w:b/>
          <w:i/>
        </w:rPr>
        <w:t>gNB configuration</w:t>
      </w:r>
      <w:r w:rsidR="009526CB">
        <w:rPr>
          <w:rFonts w:eastAsia="맑은 고딕"/>
          <w:b/>
          <w:i/>
        </w:rPr>
        <w:t>:</w:t>
      </w:r>
    </w:p>
    <w:p w14:paraId="3C224FA9" w14:textId="77777777" w:rsidR="009526CB" w:rsidRPr="00F00589" w:rsidRDefault="009526CB" w:rsidP="00F00589">
      <w:pPr>
        <w:pStyle w:val="aff3"/>
        <w:numPr>
          <w:ilvl w:val="0"/>
          <w:numId w:val="47"/>
        </w:numPr>
        <w:jc w:val="both"/>
        <w:rPr>
          <w:rFonts w:eastAsia="맑은 고딕"/>
          <w:b/>
          <w:i/>
          <w:lang w:eastAsia="ko-KR"/>
        </w:rPr>
      </w:pPr>
      <w:r w:rsidRPr="00F00589">
        <w:rPr>
          <w:rFonts w:eastAsia="맑은 고딕"/>
          <w:b/>
          <w:i/>
        </w:rPr>
        <w:t>Closed-loop TA control</w:t>
      </w:r>
      <w:bookmarkStart w:id="26" w:name="_GoBack"/>
      <w:bookmarkEnd w:id="26"/>
    </w:p>
    <w:p w14:paraId="0B56E974" w14:textId="77777777" w:rsidR="009526CB" w:rsidRPr="00F00589" w:rsidRDefault="009526CB" w:rsidP="00F00589">
      <w:pPr>
        <w:pStyle w:val="aff3"/>
        <w:numPr>
          <w:ilvl w:val="0"/>
          <w:numId w:val="47"/>
        </w:numPr>
        <w:jc w:val="both"/>
        <w:rPr>
          <w:rFonts w:eastAsia="맑은 고딕"/>
          <w:b/>
          <w:i/>
          <w:lang w:eastAsia="ko-KR"/>
        </w:rPr>
      </w:pPr>
      <w:r w:rsidRPr="00F00589">
        <w:rPr>
          <w:rFonts w:eastAsia="맑은 고딕"/>
          <w:b/>
          <w:i/>
        </w:rPr>
        <w:t>Open-loop TA control</w:t>
      </w:r>
    </w:p>
    <w:p w14:paraId="01C56A9E" w14:textId="552FC889" w:rsidR="00432D87" w:rsidRPr="00F00589" w:rsidRDefault="009526CB" w:rsidP="00F00589">
      <w:pPr>
        <w:pStyle w:val="aff3"/>
        <w:numPr>
          <w:ilvl w:val="0"/>
          <w:numId w:val="47"/>
        </w:numPr>
        <w:spacing w:line="360" w:lineRule="auto"/>
        <w:jc w:val="both"/>
        <w:rPr>
          <w:rFonts w:eastAsia="맑은 고딕"/>
          <w:b/>
        </w:rPr>
      </w:pPr>
      <w:r w:rsidRPr="00F00589">
        <w:rPr>
          <w:rFonts w:eastAsia="맑은 고딕"/>
          <w:b/>
          <w:i/>
        </w:rPr>
        <w:t>Combination of open&amp;closed-loop TA control</w:t>
      </w:r>
      <w:r w:rsidR="00432D87" w:rsidRPr="00F00589">
        <w:rPr>
          <w:rFonts w:eastAsia="맑은 고딕"/>
          <w:b/>
        </w:rPr>
        <w:fldChar w:fldCharType="end"/>
      </w:r>
    </w:p>
    <w:p w14:paraId="56BC6D82" w14:textId="745C1B8F" w:rsidR="00432D87" w:rsidRPr="00432D87" w:rsidRDefault="00432D87" w:rsidP="00432D87">
      <w:pPr>
        <w:wordWrap/>
        <w:spacing w:line="360" w:lineRule="auto"/>
        <w:ind w:left="902" w:hangingChars="451" w:hanging="902"/>
        <w:jc w:val="both"/>
        <w:rPr>
          <w:rFonts w:eastAsia="맑은 고딕"/>
          <w:b/>
        </w:rPr>
      </w:pPr>
      <w:r w:rsidRPr="00432D87">
        <w:rPr>
          <w:rFonts w:eastAsia="맑은 고딕"/>
          <w:b/>
        </w:rPr>
        <w:fldChar w:fldCharType="begin"/>
      </w:r>
      <w:r w:rsidRPr="00432D87">
        <w:rPr>
          <w:rFonts w:eastAsia="맑은 고딕"/>
          <w:b/>
        </w:rPr>
        <w:instrText xml:space="preserve"> REF _Ref68001352 \h  \* MERGEFORMAT </w:instrText>
      </w:r>
      <w:r w:rsidRPr="00432D87">
        <w:rPr>
          <w:rFonts w:eastAsia="맑은 고딕"/>
          <w:b/>
        </w:rPr>
      </w:r>
      <w:r w:rsidRPr="00432D87">
        <w:rPr>
          <w:rFonts w:eastAsia="맑은 고딕"/>
          <w:b/>
        </w:rPr>
        <w:fldChar w:fldCharType="separate"/>
      </w:r>
      <w:r w:rsidRPr="00432D87">
        <w:rPr>
          <w:rFonts w:eastAsia="맑은 고딕"/>
          <w:b/>
          <w:i/>
          <w:color w:val="000000"/>
        </w:rPr>
        <w:t xml:space="preserve">Proposal </w:t>
      </w:r>
      <w:r w:rsidRPr="00432D87">
        <w:rPr>
          <w:rFonts w:eastAsia="맑은 고딕"/>
          <w:b/>
          <w:i/>
          <w:noProof/>
          <w:color w:val="000000"/>
        </w:rPr>
        <w:t>7</w:t>
      </w:r>
      <w:r w:rsidRPr="00432D87">
        <w:rPr>
          <w:rFonts w:eastAsia="맑은 고딕"/>
          <w:b/>
          <w:i/>
          <w:color w:val="000000"/>
        </w:rPr>
        <w:t>: UE’s estimated TA value is reported to gNB by MAC CE.</w:t>
      </w:r>
      <w:r w:rsidRPr="00432D87">
        <w:rPr>
          <w:rFonts w:eastAsia="맑은 고딕"/>
          <w:b/>
        </w:rPr>
        <w:fldChar w:fldCharType="end"/>
      </w:r>
    </w:p>
    <w:p w14:paraId="4219206B" w14:textId="0C9A342A" w:rsidR="00432D87" w:rsidRPr="00432D87" w:rsidRDefault="00432D87" w:rsidP="00432D87">
      <w:pPr>
        <w:wordWrap/>
        <w:spacing w:line="360" w:lineRule="auto"/>
        <w:ind w:left="902" w:hangingChars="451" w:hanging="902"/>
        <w:jc w:val="both"/>
        <w:rPr>
          <w:rFonts w:eastAsia="맑은 고딕"/>
          <w:b/>
        </w:rPr>
      </w:pPr>
      <w:r w:rsidRPr="00432D87">
        <w:rPr>
          <w:rFonts w:eastAsia="맑은 고딕"/>
          <w:b/>
        </w:rPr>
        <w:fldChar w:fldCharType="begin"/>
      </w:r>
      <w:r w:rsidRPr="00432D87">
        <w:rPr>
          <w:rFonts w:eastAsia="맑은 고딕"/>
          <w:b/>
        </w:rPr>
        <w:instrText xml:space="preserve"> REF _Ref68001355 \h  \* MERGEFORMAT </w:instrText>
      </w:r>
      <w:r w:rsidRPr="00432D87">
        <w:rPr>
          <w:rFonts w:eastAsia="맑은 고딕"/>
          <w:b/>
        </w:rPr>
      </w:r>
      <w:r w:rsidRPr="00432D87">
        <w:rPr>
          <w:rFonts w:eastAsia="맑은 고딕"/>
          <w:b/>
        </w:rPr>
        <w:fldChar w:fldCharType="separate"/>
      </w:r>
      <w:r w:rsidRPr="00432D87">
        <w:rPr>
          <w:rFonts w:eastAsia="맑은 고딕"/>
          <w:b/>
          <w:i/>
          <w:color w:val="000000"/>
        </w:rPr>
        <w:t xml:space="preserve">Proposal </w:t>
      </w:r>
      <w:r w:rsidRPr="00432D87">
        <w:rPr>
          <w:rFonts w:eastAsia="맑은 고딕"/>
          <w:b/>
          <w:i/>
          <w:noProof/>
          <w:color w:val="000000"/>
        </w:rPr>
        <w:t>8</w:t>
      </w:r>
      <w:r w:rsidRPr="00432D87">
        <w:rPr>
          <w:rFonts w:eastAsia="맑은 고딕"/>
          <w:b/>
          <w:i/>
          <w:color w:val="000000"/>
        </w:rPr>
        <w:t>: A gNB signals residual common TA value to UEs such that UEs can derive common TA by adding to minimum common TA value, which can be obtained by UE from the satellite ephemeris (or altitude) information.</w:t>
      </w:r>
      <w:r w:rsidRPr="00432D87">
        <w:rPr>
          <w:rFonts w:eastAsia="맑은 고딕"/>
          <w:b/>
        </w:rPr>
        <w:fldChar w:fldCharType="end"/>
      </w:r>
    </w:p>
    <w:p w14:paraId="6F4A6CC3" w14:textId="12CFE270" w:rsidR="00432D87" w:rsidRPr="00432D87" w:rsidRDefault="00432D87" w:rsidP="00432D87">
      <w:pPr>
        <w:wordWrap/>
        <w:spacing w:line="360" w:lineRule="auto"/>
        <w:ind w:left="902" w:hangingChars="451" w:hanging="902"/>
        <w:jc w:val="both"/>
        <w:rPr>
          <w:rFonts w:eastAsia="맑은 고딕"/>
          <w:b/>
        </w:rPr>
      </w:pPr>
      <w:r w:rsidRPr="00432D87">
        <w:rPr>
          <w:rFonts w:eastAsia="맑은 고딕"/>
          <w:b/>
        </w:rPr>
        <w:fldChar w:fldCharType="begin"/>
      </w:r>
      <w:r w:rsidRPr="00432D87">
        <w:rPr>
          <w:rFonts w:eastAsia="맑은 고딕"/>
          <w:b/>
        </w:rPr>
        <w:instrText xml:space="preserve"> REF _Ref68508868 \h  \* MERGEFORMAT </w:instrText>
      </w:r>
      <w:r w:rsidRPr="00432D87">
        <w:rPr>
          <w:rFonts w:eastAsia="맑은 고딕"/>
          <w:b/>
        </w:rPr>
      </w:r>
      <w:r w:rsidRPr="00432D87">
        <w:rPr>
          <w:rFonts w:eastAsia="맑은 고딕"/>
          <w:b/>
        </w:rPr>
        <w:fldChar w:fldCharType="separate"/>
      </w:r>
      <w:r w:rsidRPr="00432D87">
        <w:rPr>
          <w:b/>
          <w:i/>
        </w:rPr>
        <w:t xml:space="preserve">Proposal </w:t>
      </w:r>
      <w:r w:rsidRPr="00432D87">
        <w:rPr>
          <w:b/>
          <w:i/>
          <w:noProof/>
        </w:rPr>
        <w:t>9</w:t>
      </w:r>
      <w:r w:rsidRPr="00432D87">
        <w:rPr>
          <w:b/>
          <w:i/>
        </w:rPr>
        <w:t>: Multiple reference points and common TA values should be considered for extremely large cells.</w:t>
      </w:r>
      <w:r w:rsidRPr="00432D87">
        <w:rPr>
          <w:rFonts w:eastAsia="맑은 고딕"/>
          <w:b/>
        </w:rPr>
        <w:fldChar w:fldCharType="end"/>
      </w:r>
    </w:p>
    <w:p w14:paraId="4CC38D6D" w14:textId="4C2E987C" w:rsidR="00432D87" w:rsidRPr="00432D87" w:rsidRDefault="00432D87" w:rsidP="00432D87">
      <w:pPr>
        <w:wordWrap/>
        <w:spacing w:line="360" w:lineRule="auto"/>
        <w:ind w:left="902" w:hangingChars="451" w:hanging="902"/>
        <w:jc w:val="both"/>
        <w:rPr>
          <w:rFonts w:eastAsia="맑은 고딕"/>
          <w:b/>
        </w:rPr>
      </w:pPr>
      <w:r w:rsidRPr="00432D87">
        <w:rPr>
          <w:rFonts w:eastAsia="맑은 고딕"/>
          <w:b/>
        </w:rPr>
        <w:fldChar w:fldCharType="begin"/>
      </w:r>
      <w:r w:rsidRPr="00432D87">
        <w:rPr>
          <w:rFonts w:eastAsia="맑은 고딕"/>
          <w:b/>
        </w:rPr>
        <w:instrText xml:space="preserve"> REF _Ref68508871 \h  \* MERGEFORMAT </w:instrText>
      </w:r>
      <w:r w:rsidRPr="00432D87">
        <w:rPr>
          <w:rFonts w:eastAsia="맑은 고딕"/>
          <w:b/>
        </w:rPr>
      </w:r>
      <w:r w:rsidRPr="00432D87">
        <w:rPr>
          <w:rFonts w:eastAsia="맑은 고딕"/>
          <w:b/>
        </w:rPr>
        <w:fldChar w:fldCharType="separate"/>
      </w:r>
      <w:r w:rsidRPr="00432D87">
        <w:rPr>
          <w:rFonts w:eastAsia="맑은 고딕"/>
          <w:b/>
          <w:i/>
          <w:color w:val="000000"/>
        </w:rPr>
        <w:t xml:space="preserve">Proposal </w:t>
      </w:r>
      <w:r w:rsidRPr="00432D87">
        <w:rPr>
          <w:rFonts w:eastAsia="맑은 고딕"/>
          <w:b/>
          <w:i/>
          <w:noProof/>
          <w:color w:val="000000"/>
        </w:rPr>
        <w:t>10</w:t>
      </w:r>
      <w:r w:rsidRPr="00432D87">
        <w:rPr>
          <w:rFonts w:eastAsia="맑은 고딕"/>
          <w:b/>
          <w:i/>
          <w:color w:val="000000"/>
        </w:rPr>
        <w:t>: The gNB signals common TA drift rate to enable autonomous TA update at UE.</w:t>
      </w:r>
      <w:r w:rsidRPr="00432D87">
        <w:rPr>
          <w:rFonts w:eastAsia="맑은 고딕"/>
          <w:b/>
        </w:rPr>
        <w:fldChar w:fldCharType="end"/>
      </w:r>
    </w:p>
    <w:p w14:paraId="41A7B386" w14:textId="329CB6EC" w:rsidR="00432D87" w:rsidRPr="00432D87" w:rsidRDefault="00432D87" w:rsidP="00432D87">
      <w:pPr>
        <w:wordWrap/>
        <w:spacing w:line="360" w:lineRule="auto"/>
        <w:ind w:left="902" w:hangingChars="451" w:hanging="902"/>
        <w:jc w:val="both"/>
        <w:rPr>
          <w:rFonts w:eastAsia="맑은 고딕"/>
          <w:b/>
        </w:rPr>
      </w:pPr>
      <w:r w:rsidRPr="00432D87">
        <w:rPr>
          <w:rFonts w:eastAsia="맑은 고딕"/>
          <w:b/>
        </w:rPr>
        <w:fldChar w:fldCharType="begin"/>
      </w:r>
      <w:r w:rsidRPr="00432D87">
        <w:rPr>
          <w:rFonts w:eastAsia="맑은 고딕"/>
          <w:b/>
        </w:rPr>
        <w:instrText xml:space="preserve"> REF _Ref68508874 \h  \* MERGEFORMAT </w:instrText>
      </w:r>
      <w:r w:rsidRPr="00432D87">
        <w:rPr>
          <w:rFonts w:eastAsia="맑은 고딕"/>
          <w:b/>
        </w:rPr>
      </w:r>
      <w:r w:rsidRPr="00432D87">
        <w:rPr>
          <w:rFonts w:eastAsia="맑은 고딕"/>
          <w:b/>
        </w:rPr>
        <w:fldChar w:fldCharType="separate"/>
      </w:r>
      <w:r w:rsidRPr="00432D87">
        <w:rPr>
          <w:rFonts w:eastAsia="맑은 고딕"/>
          <w:b/>
          <w:i/>
          <w:color w:val="000000"/>
        </w:rPr>
        <w:t xml:space="preserve">Proposal </w:t>
      </w:r>
      <w:r w:rsidRPr="00432D87">
        <w:rPr>
          <w:rFonts w:eastAsia="맑은 고딕"/>
          <w:b/>
          <w:i/>
          <w:noProof/>
          <w:color w:val="000000"/>
        </w:rPr>
        <w:t>11</w:t>
      </w:r>
      <w:r w:rsidRPr="00432D87">
        <w:rPr>
          <w:rFonts w:eastAsia="맑은 고딕"/>
          <w:b/>
          <w:i/>
          <w:color w:val="000000"/>
        </w:rPr>
        <w:t>: The gNB can jointly signal common TA drift rate and Doppler shift such as the UE derives Doppler shift from common TA drift rate signaled by gNB or vice versa.</w:t>
      </w:r>
      <w:r w:rsidRPr="00432D87">
        <w:rPr>
          <w:rFonts w:eastAsia="맑은 고딕"/>
          <w:b/>
        </w:rPr>
        <w:fldChar w:fldCharType="end"/>
      </w:r>
    </w:p>
    <w:p w14:paraId="51F2C554" w14:textId="41224876" w:rsidR="00432D87" w:rsidRPr="00432D87" w:rsidRDefault="00432D87" w:rsidP="00432D87">
      <w:pPr>
        <w:wordWrap/>
        <w:spacing w:line="360" w:lineRule="auto"/>
        <w:ind w:left="902" w:hangingChars="451" w:hanging="902"/>
        <w:jc w:val="both"/>
        <w:rPr>
          <w:rFonts w:eastAsia="맑은 고딕"/>
          <w:b/>
        </w:rPr>
      </w:pPr>
      <w:r w:rsidRPr="00432D87">
        <w:rPr>
          <w:rFonts w:eastAsia="맑은 고딕"/>
          <w:b/>
        </w:rPr>
        <w:fldChar w:fldCharType="begin"/>
      </w:r>
      <w:r w:rsidRPr="00432D87">
        <w:rPr>
          <w:rFonts w:eastAsia="맑은 고딕"/>
          <w:b/>
        </w:rPr>
        <w:instrText xml:space="preserve"> REF _Ref68519419 \h  \* MERGEFORMAT </w:instrText>
      </w:r>
      <w:r w:rsidRPr="00432D87">
        <w:rPr>
          <w:rFonts w:eastAsia="맑은 고딕"/>
          <w:b/>
        </w:rPr>
      </w:r>
      <w:r w:rsidRPr="00432D87">
        <w:rPr>
          <w:rFonts w:eastAsia="맑은 고딕"/>
          <w:b/>
        </w:rPr>
        <w:fldChar w:fldCharType="separate"/>
      </w:r>
      <w:r w:rsidRPr="00432D87">
        <w:rPr>
          <w:rFonts w:eastAsia="맑은 고딕"/>
          <w:b/>
          <w:i/>
          <w:color w:val="000000"/>
        </w:rPr>
        <w:t xml:space="preserve">Proposal </w:t>
      </w:r>
      <w:r w:rsidRPr="00432D87">
        <w:rPr>
          <w:rFonts w:eastAsia="맑은 고딕"/>
          <w:b/>
          <w:i/>
          <w:noProof/>
          <w:color w:val="000000"/>
        </w:rPr>
        <w:t>12</w:t>
      </w:r>
      <w:r w:rsidRPr="00432D87">
        <w:rPr>
          <w:rFonts w:eastAsia="맑은 고딕"/>
          <w:b/>
          <w:i/>
          <w:color w:val="000000"/>
        </w:rPr>
        <w:t>: The gNB indicates the additional UL frequency offset value.</w:t>
      </w:r>
      <w:r w:rsidRPr="00432D87">
        <w:rPr>
          <w:rFonts w:eastAsia="맑은 고딕"/>
          <w:b/>
        </w:rPr>
        <w:fldChar w:fldCharType="end"/>
      </w:r>
    </w:p>
    <w:p w14:paraId="6B5764E8" w14:textId="77777777" w:rsidR="00D74074" w:rsidRPr="00D74074" w:rsidRDefault="00D74074" w:rsidP="008251A0">
      <w:pPr>
        <w:wordWrap/>
        <w:spacing w:line="360" w:lineRule="auto"/>
        <w:jc w:val="both"/>
        <w:rPr>
          <w:rFonts w:eastAsia="맑은 고딕"/>
          <w:b/>
        </w:rPr>
      </w:pPr>
    </w:p>
    <w:p w14:paraId="165697E5" w14:textId="4B83C54C" w:rsidR="005278DB" w:rsidRPr="00D21BB7" w:rsidRDefault="005278DB" w:rsidP="008251A0">
      <w:pPr>
        <w:wordWrap/>
        <w:spacing w:line="360" w:lineRule="auto"/>
        <w:jc w:val="both"/>
      </w:pPr>
      <w:r w:rsidRPr="00D21BB7">
        <w:t>In addition, the following observations are made.</w:t>
      </w:r>
    </w:p>
    <w:p w14:paraId="609CD5FD" w14:textId="77777777" w:rsidR="00507D14" w:rsidRPr="00D21BB7" w:rsidRDefault="00507D14" w:rsidP="008251A0">
      <w:pPr>
        <w:wordWrap/>
        <w:spacing w:line="360" w:lineRule="auto"/>
        <w:jc w:val="both"/>
        <w:rPr>
          <w:b/>
        </w:rPr>
      </w:pPr>
    </w:p>
    <w:p w14:paraId="7C15A879" w14:textId="11FBDCAA" w:rsidR="00507D14" w:rsidRPr="00D21BB7" w:rsidRDefault="00507D14" w:rsidP="008251A0">
      <w:pPr>
        <w:pStyle w:val="ac"/>
        <w:wordWrap/>
        <w:spacing w:before="0" w:after="0" w:line="360" w:lineRule="auto"/>
        <w:ind w:left="1030" w:hangingChars="515" w:hanging="1030"/>
      </w:pPr>
      <w:r w:rsidRPr="00D21BB7">
        <w:t xml:space="preserve">Observation </w:t>
      </w:r>
      <w:fldSimple w:instr=" SEQ Observation \* ARABIC ">
        <w:r w:rsidR="00B8596D">
          <w:rPr>
            <w:noProof/>
          </w:rPr>
          <w:t>2</w:t>
        </w:r>
      </w:fldSimple>
      <w:r w:rsidRPr="00D21BB7">
        <w:t xml:space="preserve">: The common TA,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m:t>
            </m:r>
          </m:sub>
        </m:sSub>
      </m:oMath>
      <w:r w:rsidRPr="00D21BB7">
        <w:t xml:space="preserve">, can be divided into the minimum common TA,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m:t>
            </m:r>
            <m:r>
              <m:rPr>
                <m:sty m:val="bi"/>
              </m:rPr>
              <w:rPr>
                <w:rFonts w:ascii="Cambria Math" w:hAnsi="Cambria Math"/>
              </w:rPr>
              <m:t>0</m:t>
            </m:r>
          </m:sub>
        </m:sSub>
      </m:oMath>
      <w:r w:rsidRPr="00D21BB7">
        <w:t xml:space="preserve">, and a residual common TA,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cRes</m:t>
            </m:r>
          </m:sub>
        </m:sSub>
      </m:oMath>
      <w:r w:rsidRPr="00D21BB7">
        <w:t xml:space="preserve">. The minimum common TA,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m:t>
            </m:r>
            <m:r>
              <m:rPr>
                <m:sty m:val="bi"/>
              </m:rPr>
              <w:rPr>
                <w:rFonts w:ascii="Cambria Math" w:hAnsi="Cambria Math"/>
              </w:rPr>
              <m:t>0</m:t>
            </m:r>
          </m:sub>
        </m:sSub>
      </m:oMath>
      <w:r w:rsidRPr="00D21BB7">
        <w:t xml:space="preserve">, can be derived by UE from satellite ephemeris (or simply altitude) information without additional signalling. </w:t>
      </w:r>
    </w:p>
    <w:p w14:paraId="6A7F5B6A" w14:textId="77777777" w:rsidR="00507D14" w:rsidRPr="00D21BB7" w:rsidRDefault="00507D14" w:rsidP="008251A0">
      <w:pPr>
        <w:wordWrap/>
        <w:spacing w:line="360" w:lineRule="auto"/>
        <w:jc w:val="both"/>
        <w:rPr>
          <w:b/>
        </w:rPr>
      </w:pPr>
      <w:r w:rsidRPr="00D21BB7" w:rsidDel="00507D14">
        <w:rPr>
          <w:b/>
        </w:rPr>
        <w:t xml:space="preserve"> </w:t>
      </w:r>
    </w:p>
    <w:p w14:paraId="06CDBCD6" w14:textId="77777777" w:rsidR="00507D14" w:rsidRPr="00D21BB7" w:rsidRDefault="00507D14" w:rsidP="008251A0">
      <w:pPr>
        <w:pStyle w:val="aff3"/>
        <w:spacing w:after="0" w:line="360" w:lineRule="auto"/>
        <w:ind w:left="0"/>
        <w:contextualSpacing w:val="0"/>
      </w:pPr>
      <w:r w:rsidRPr="00D21BB7">
        <w:rPr>
          <w:b/>
        </w:rPr>
        <w:t>Observation</w:t>
      </w:r>
      <w:r w:rsidRPr="00D21BB7">
        <w:rPr>
          <w:b/>
          <w:lang w:val="en-US"/>
        </w:rPr>
        <w:t xml:space="preserve"> 2</w:t>
      </w:r>
      <w:r w:rsidRPr="00D21BB7">
        <w:rPr>
          <w:b/>
          <w:lang w:val="en-GB"/>
        </w:rPr>
        <w:t xml:space="preserve">: </w:t>
      </w:r>
      <w:r w:rsidRPr="00D21BB7">
        <w:rPr>
          <w:b/>
          <w:lang w:val="en-US"/>
        </w:rPr>
        <w:t xml:space="preserve">The gNB jointly indicates </w:t>
      </w:r>
      <w:r w:rsidRPr="00D21BB7">
        <w:rPr>
          <w:b/>
        </w:rPr>
        <w:t>the TA variation rate and the Doppler shift.</w:t>
      </w:r>
    </w:p>
    <w:p w14:paraId="13167EB5" w14:textId="77777777" w:rsidR="00507D14" w:rsidRPr="00D21BB7" w:rsidRDefault="00507D14" w:rsidP="008251A0">
      <w:pPr>
        <w:wordWrap/>
        <w:spacing w:line="360" w:lineRule="auto"/>
        <w:jc w:val="both"/>
        <w:rPr>
          <w:b/>
        </w:rPr>
      </w:pPr>
    </w:p>
    <w:p w14:paraId="3FEC5F87" w14:textId="77777777" w:rsidR="00507D14" w:rsidRPr="00D21BB7" w:rsidRDefault="00507D14" w:rsidP="008251A0">
      <w:pPr>
        <w:wordWrap/>
        <w:spacing w:line="360" w:lineRule="auto"/>
        <w:ind w:left="1030" w:hangingChars="515" w:hanging="1030"/>
        <w:rPr>
          <w:b/>
        </w:rPr>
      </w:pPr>
      <w:r w:rsidRPr="00D21BB7">
        <w:rPr>
          <w:b/>
        </w:rPr>
        <w:t>Observation 3</w:t>
      </w:r>
      <w:r w:rsidRPr="00D21BB7">
        <w:rPr>
          <w:b/>
          <w:lang w:val="en-GB"/>
        </w:rPr>
        <w:t xml:space="preserve">: </w:t>
      </w:r>
      <w:r w:rsidRPr="00D21BB7">
        <w:rPr>
          <w:b/>
        </w:rPr>
        <w:t xml:space="preserve">Based on the indicated TA variation rate </w:t>
      </w:r>
      <m:oMath>
        <m:sSub>
          <m:sSubPr>
            <m:ctrlPr>
              <w:rPr>
                <w:rFonts w:ascii="Cambria Math" w:hAnsi="Cambria Math"/>
                <w:b/>
              </w:rPr>
            </m:ctrlPr>
          </m:sSubPr>
          <m:e>
            <m:r>
              <m:rPr>
                <m:sty m:val="b"/>
              </m:rPr>
              <w:rPr>
                <w:rFonts w:ascii="Cambria Math" w:hAnsi="Cambria Math"/>
              </w:rPr>
              <m:t>r</m:t>
            </m:r>
          </m:e>
          <m:sub>
            <m:r>
              <m:rPr>
                <m:sty m:val="b"/>
              </m:rPr>
              <w:rPr>
                <w:rFonts w:ascii="Cambria Math" w:hAnsi="Cambria Math"/>
              </w:rPr>
              <m:t>TA</m:t>
            </m:r>
          </m:sub>
        </m:sSub>
      </m:oMath>
      <w:r w:rsidRPr="00D21BB7">
        <w:rPr>
          <w:b/>
        </w:rPr>
        <w:t xml:space="preserve"> (and the current TA), the UE can autonomously adjust its TA.</w:t>
      </w:r>
    </w:p>
    <w:p w14:paraId="558C700F" w14:textId="77777777" w:rsidR="00507D14" w:rsidRPr="00D21BB7" w:rsidRDefault="00507D14" w:rsidP="008251A0">
      <w:pPr>
        <w:wordWrap/>
        <w:spacing w:line="360" w:lineRule="auto"/>
        <w:jc w:val="both"/>
        <w:rPr>
          <w:b/>
        </w:rPr>
      </w:pPr>
    </w:p>
    <w:p w14:paraId="4F1A2D88" w14:textId="5C431344" w:rsidR="00507D14" w:rsidRPr="00D21BB7" w:rsidRDefault="00507D14" w:rsidP="008251A0">
      <w:pPr>
        <w:wordWrap/>
        <w:spacing w:line="360" w:lineRule="auto"/>
        <w:ind w:left="1030" w:hangingChars="515" w:hanging="1030"/>
        <w:rPr>
          <w:b/>
        </w:rPr>
      </w:pPr>
      <w:r w:rsidRPr="00D21BB7">
        <w:rPr>
          <w:b/>
        </w:rPr>
        <w:t>Observation 4</w:t>
      </w:r>
      <w:r w:rsidRPr="00D21BB7">
        <w:rPr>
          <w:b/>
          <w:lang w:val="en-GB"/>
        </w:rPr>
        <w:t xml:space="preserve">: </w:t>
      </w:r>
      <w:r w:rsidRPr="00D21BB7">
        <w:rPr>
          <w:b/>
        </w:rPr>
        <w:t xml:space="preserve">Based on the indicated Doppler shift </w:t>
      </w:r>
      <m:oMath>
        <m:sSub>
          <m:sSubPr>
            <m:ctrlPr>
              <w:rPr>
                <w:rFonts w:ascii="Cambria Math" w:hAnsi="Cambria Math"/>
                <w:b/>
              </w:rPr>
            </m:ctrlPr>
          </m:sSubPr>
          <m:e>
            <m:r>
              <m:rPr>
                <m:sty m:val="b"/>
              </m:rPr>
              <w:rPr>
                <w:rFonts w:ascii="Cambria Math" w:hAnsi="Cambria Math"/>
              </w:rPr>
              <m:t>f</m:t>
            </m:r>
          </m:e>
          <m:sub>
            <m:r>
              <m:rPr>
                <m:sty m:val="b"/>
              </m:rPr>
              <w:rPr>
                <w:rFonts w:ascii="Cambria Math" w:hAnsi="Cambria Math"/>
              </w:rPr>
              <m:t>D</m:t>
            </m:r>
          </m:sub>
        </m:sSub>
      </m:oMath>
      <w:r w:rsidRPr="00D21BB7">
        <w:rPr>
          <w:b/>
        </w:rPr>
        <w:t xml:space="preserve"> (and the compensated frequency offset), the UE can determine the residual Doppler shift and pre-compensate its UL transmission.</w:t>
      </w:r>
    </w:p>
    <w:p w14:paraId="3887CCC2" w14:textId="77777777" w:rsidR="00FA7CA1" w:rsidRPr="00DD46C7" w:rsidRDefault="00FA7CA1" w:rsidP="008251A0">
      <w:pPr>
        <w:wordWrap/>
        <w:spacing w:line="360" w:lineRule="auto"/>
        <w:jc w:val="both"/>
        <w:rPr>
          <w:rFonts w:eastAsia="맑은 고딕"/>
          <w:color w:val="000000"/>
          <w:sz w:val="22"/>
          <w:szCs w:val="22"/>
        </w:rPr>
      </w:pPr>
    </w:p>
    <w:p w14:paraId="7CF9AFEE" w14:textId="02200090" w:rsidR="000776FF" w:rsidRDefault="000776FF" w:rsidP="00875262">
      <w:pPr>
        <w:pStyle w:val="1"/>
        <w:numPr>
          <w:ilvl w:val="0"/>
          <w:numId w:val="0"/>
        </w:numPr>
        <w:spacing w:before="0" w:after="0"/>
        <w:rPr>
          <w:color w:val="000000"/>
          <w:lang w:val="pt-BR" w:eastAsia="ko-KR"/>
        </w:rPr>
      </w:pPr>
      <w:r w:rsidRPr="00C2757D">
        <w:rPr>
          <w:color w:val="000000"/>
          <w:lang w:val="pt-BR" w:eastAsia="ko-KR"/>
        </w:rPr>
        <w:t>References</w:t>
      </w:r>
    </w:p>
    <w:p w14:paraId="20C24398" w14:textId="77777777" w:rsidR="00B65111" w:rsidRPr="00B65111" w:rsidRDefault="00B65111" w:rsidP="00875262">
      <w:pPr>
        <w:wordWrap/>
        <w:rPr>
          <w:lang w:val="pt-BR"/>
        </w:rPr>
      </w:pPr>
    </w:p>
    <w:p w14:paraId="16070A37" w14:textId="77777777" w:rsidR="007E083D" w:rsidRDefault="007E083D" w:rsidP="007E083D">
      <w:pPr>
        <w:pStyle w:val="2222"/>
        <w:numPr>
          <w:ilvl w:val="0"/>
          <w:numId w:val="13"/>
        </w:numPr>
        <w:spacing w:after="120" w:line="288" w:lineRule="auto"/>
        <w:ind w:left="426" w:firstLineChars="0"/>
        <w:rPr>
          <w:rFonts w:eastAsia="MS Mincho"/>
          <w:bCs/>
          <w:sz w:val="22"/>
          <w:szCs w:val="22"/>
          <w:lang w:eastAsia="ja-JP"/>
        </w:rPr>
      </w:pPr>
      <w:bookmarkStart w:id="27" w:name="_Ref54257865"/>
      <w:r w:rsidRPr="005D1AFB">
        <w:rPr>
          <w:rFonts w:eastAsia="MS Mincho"/>
          <w:bCs/>
          <w:sz w:val="22"/>
          <w:szCs w:val="22"/>
          <w:lang w:eastAsia="ja-JP"/>
        </w:rPr>
        <w:t>RP‑2</w:t>
      </w:r>
      <w:r>
        <w:rPr>
          <w:rFonts w:eastAsia="MS Mincho"/>
          <w:bCs/>
          <w:sz w:val="22"/>
          <w:szCs w:val="22"/>
          <w:lang w:eastAsia="ja-JP"/>
        </w:rPr>
        <w:t>10908</w:t>
      </w:r>
      <w:r w:rsidRPr="006F7F79">
        <w:rPr>
          <w:rFonts w:eastAsia="MS Mincho"/>
          <w:bCs/>
          <w:sz w:val="22"/>
          <w:szCs w:val="22"/>
          <w:lang w:eastAsia="ja-JP"/>
        </w:rPr>
        <w:t>, “Revised WID: Solutions for NR to support non-terrestrial networks (NTN).”</w:t>
      </w:r>
    </w:p>
    <w:p w14:paraId="6AD71F67" w14:textId="77777777" w:rsidR="007E083D" w:rsidRDefault="008F60E1" w:rsidP="007E083D">
      <w:pPr>
        <w:pStyle w:val="2222"/>
        <w:numPr>
          <w:ilvl w:val="0"/>
          <w:numId w:val="13"/>
        </w:numPr>
        <w:spacing w:after="120" w:line="288" w:lineRule="auto"/>
        <w:ind w:left="426" w:firstLineChars="0"/>
        <w:rPr>
          <w:rFonts w:eastAsia="MS Mincho"/>
          <w:bCs/>
          <w:sz w:val="22"/>
          <w:szCs w:val="22"/>
          <w:lang w:eastAsia="ja-JP"/>
        </w:rPr>
      </w:pPr>
      <w:r w:rsidRPr="007E083D">
        <w:rPr>
          <w:rFonts w:eastAsia="MS Mincho"/>
          <w:bCs/>
          <w:sz w:val="22"/>
          <w:szCs w:val="22"/>
          <w:lang w:eastAsia="ja-JP"/>
        </w:rPr>
        <w:t>R1-2009748</w:t>
      </w:r>
      <w:r w:rsidR="00993B62" w:rsidRPr="007E083D">
        <w:rPr>
          <w:rFonts w:eastAsia="MS Mincho"/>
          <w:bCs/>
          <w:sz w:val="22"/>
          <w:szCs w:val="22"/>
          <w:lang w:eastAsia="ja-JP"/>
        </w:rPr>
        <w:t>, “</w:t>
      </w:r>
      <w:r w:rsidR="00304A67" w:rsidRPr="007E083D">
        <w:rPr>
          <w:rFonts w:cs="Times New Roman"/>
          <w:sz w:val="22"/>
          <w:szCs w:val="22"/>
        </w:rPr>
        <w:t>FL</w:t>
      </w:r>
      <w:r w:rsidR="00FD1EED" w:rsidRPr="007E083D">
        <w:rPr>
          <w:rFonts w:cs="Times New Roman"/>
          <w:sz w:val="22"/>
          <w:szCs w:val="22"/>
        </w:rPr>
        <w:t xml:space="preserve"> Summary on enhancements on UL time and frequency synchronization for NR NTN</w:t>
      </w:r>
      <w:r w:rsidR="00993B62" w:rsidRPr="007E083D">
        <w:rPr>
          <w:rFonts w:eastAsia="MS Mincho"/>
          <w:bCs/>
          <w:sz w:val="22"/>
          <w:szCs w:val="22"/>
          <w:lang w:eastAsia="ja-JP"/>
        </w:rPr>
        <w:t>”.</w:t>
      </w:r>
      <w:bookmarkStart w:id="28" w:name="_Ref53760356"/>
      <w:bookmarkEnd w:id="27"/>
    </w:p>
    <w:p w14:paraId="3964F5ED" w14:textId="26C47B52" w:rsidR="002A1A45" w:rsidRPr="007E083D" w:rsidRDefault="00D12430" w:rsidP="007E083D">
      <w:pPr>
        <w:pStyle w:val="2222"/>
        <w:numPr>
          <w:ilvl w:val="0"/>
          <w:numId w:val="13"/>
        </w:numPr>
        <w:spacing w:after="120" w:line="288" w:lineRule="auto"/>
        <w:ind w:left="426" w:firstLineChars="0"/>
        <w:rPr>
          <w:rFonts w:eastAsia="MS Mincho"/>
          <w:bCs/>
          <w:sz w:val="22"/>
          <w:szCs w:val="22"/>
          <w:lang w:eastAsia="ja-JP"/>
        </w:rPr>
      </w:pPr>
      <w:r w:rsidRPr="007E083D">
        <w:rPr>
          <w:rFonts w:eastAsia="MS Mincho"/>
          <w:bCs/>
          <w:sz w:val="22"/>
          <w:szCs w:val="22"/>
          <w:lang w:eastAsia="ja-JP"/>
        </w:rPr>
        <w:t>R1-210</w:t>
      </w:r>
      <w:r w:rsidR="00B42A9F">
        <w:rPr>
          <w:rFonts w:eastAsia="MS Mincho"/>
          <w:bCs/>
          <w:sz w:val="22"/>
          <w:szCs w:val="22"/>
          <w:lang w:eastAsia="ja-JP"/>
        </w:rPr>
        <w:t>3241</w:t>
      </w:r>
      <w:r w:rsidR="00875262" w:rsidRPr="007E083D">
        <w:rPr>
          <w:rFonts w:eastAsia="MS Mincho"/>
          <w:bCs/>
          <w:sz w:val="22"/>
          <w:szCs w:val="22"/>
          <w:lang w:eastAsia="ja-JP"/>
        </w:rPr>
        <w:t>, “On Timing relationship enhancements,” Samsung, RAN1-10</w:t>
      </w:r>
      <w:r w:rsidR="00A75C6A" w:rsidRPr="007E083D">
        <w:rPr>
          <w:rFonts w:eastAsia="MS Mincho"/>
          <w:bCs/>
          <w:sz w:val="22"/>
          <w:szCs w:val="22"/>
          <w:lang w:eastAsia="ja-JP"/>
        </w:rPr>
        <w:t>4</w:t>
      </w:r>
      <w:r w:rsidR="00B51972">
        <w:rPr>
          <w:rFonts w:eastAsia="MS Mincho"/>
          <w:bCs/>
          <w:sz w:val="22"/>
          <w:szCs w:val="22"/>
          <w:lang w:eastAsia="ja-JP"/>
        </w:rPr>
        <w:t>b-</w:t>
      </w:r>
      <w:r w:rsidR="00875262" w:rsidRPr="007E083D">
        <w:rPr>
          <w:rFonts w:eastAsia="MS Mincho"/>
          <w:bCs/>
          <w:sz w:val="22"/>
          <w:szCs w:val="22"/>
          <w:lang w:eastAsia="ja-JP"/>
        </w:rPr>
        <w:t xml:space="preserve">e, </w:t>
      </w:r>
      <w:r w:rsidR="00B51972">
        <w:rPr>
          <w:rFonts w:eastAsia="MS Mincho"/>
          <w:bCs/>
          <w:sz w:val="22"/>
          <w:szCs w:val="22"/>
          <w:lang w:eastAsia="ja-JP"/>
        </w:rPr>
        <w:t>April</w:t>
      </w:r>
      <w:r w:rsidR="00875262" w:rsidRPr="007E083D">
        <w:rPr>
          <w:rFonts w:eastAsia="MS Mincho"/>
          <w:bCs/>
          <w:sz w:val="22"/>
          <w:szCs w:val="22"/>
          <w:lang w:eastAsia="ja-JP"/>
        </w:rPr>
        <w:t xml:space="preserve"> 202</w:t>
      </w:r>
      <w:r w:rsidR="00A75C6A" w:rsidRPr="007E083D">
        <w:rPr>
          <w:rFonts w:eastAsia="MS Mincho"/>
          <w:bCs/>
          <w:sz w:val="22"/>
          <w:szCs w:val="22"/>
          <w:lang w:eastAsia="ja-JP"/>
        </w:rPr>
        <w:t>1</w:t>
      </w:r>
      <w:r w:rsidR="00875262" w:rsidRPr="007E083D">
        <w:rPr>
          <w:rFonts w:eastAsia="MS Mincho"/>
          <w:bCs/>
          <w:sz w:val="22"/>
          <w:szCs w:val="22"/>
          <w:lang w:eastAsia="ja-JP"/>
        </w:rPr>
        <w:t>.</w:t>
      </w:r>
      <w:bookmarkEnd w:id="28"/>
    </w:p>
    <w:sectPr w:rsidR="002A1A45" w:rsidRPr="007E083D" w:rsidSect="00EB7D8E">
      <w:footerReference w:type="even" r:id="rId16"/>
      <w:footerReference w:type="default" r:id="rId17"/>
      <w:footnotePr>
        <w:numRestart w:val="eachSect"/>
      </w:footnotePr>
      <w:pgSz w:w="11909" w:h="16834" w:code="9"/>
      <w:pgMar w:top="1418" w:right="1109"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ABA43" w14:textId="77777777" w:rsidR="00434D29" w:rsidRPr="00C47AD2" w:rsidRDefault="00434D29">
      <w:pPr>
        <w:rPr>
          <w:rFonts w:ascii="Arial" w:hAnsi="Arial"/>
          <w:sz w:val="12"/>
        </w:rPr>
      </w:pPr>
      <w:r>
        <w:separator/>
      </w:r>
    </w:p>
  </w:endnote>
  <w:endnote w:type="continuationSeparator" w:id="0">
    <w:p w14:paraId="324CF3A0" w14:textId="77777777" w:rsidR="00434D29" w:rsidRPr="00C47AD2" w:rsidRDefault="00434D2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1872CC" w:rsidRDefault="001872CC"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1872CC" w:rsidRDefault="001872CC"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58D6E869" w:rsidR="001872CC" w:rsidRDefault="001872CC">
    <w:pPr>
      <w:pStyle w:val="a5"/>
    </w:pPr>
    <w:r>
      <w:fldChar w:fldCharType="begin"/>
    </w:r>
    <w:r>
      <w:instrText xml:space="preserve"> PAGE   \* MERGEFORMAT </w:instrText>
    </w:r>
    <w:r>
      <w:fldChar w:fldCharType="separate"/>
    </w:r>
    <w:r w:rsidR="00434D29">
      <w:t>1</w:t>
    </w:r>
    <w:r>
      <w:fldChar w:fldCharType="end"/>
    </w:r>
  </w:p>
  <w:p w14:paraId="45CA142C" w14:textId="77777777" w:rsidR="001872CC" w:rsidRDefault="001872CC"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92E5A" w14:textId="77777777" w:rsidR="00434D29" w:rsidRPr="00C47AD2" w:rsidRDefault="00434D29">
      <w:pPr>
        <w:rPr>
          <w:rFonts w:ascii="Arial" w:hAnsi="Arial"/>
          <w:sz w:val="12"/>
        </w:rPr>
      </w:pPr>
      <w:r>
        <w:separator/>
      </w:r>
    </w:p>
  </w:footnote>
  <w:footnote w:type="continuationSeparator" w:id="0">
    <w:p w14:paraId="316E2788" w14:textId="77777777" w:rsidR="00434D29" w:rsidRPr="00C47AD2" w:rsidRDefault="00434D29">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7353E2"/>
    <w:multiLevelType w:val="hybridMultilevel"/>
    <w:tmpl w:val="7D50F3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4F7725F"/>
    <w:multiLevelType w:val="hybridMultilevel"/>
    <w:tmpl w:val="E5F0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B7A276C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46"/>
        </w:tabs>
        <w:ind w:left="846" w:hanging="576"/>
      </w:pPr>
      <w:rPr>
        <w:rFonts w:hint="default"/>
        <w:sz w:val="32"/>
        <w:szCs w:val="32"/>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BB51E6"/>
    <w:multiLevelType w:val="hybridMultilevel"/>
    <w:tmpl w:val="4948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C16EE1"/>
    <w:multiLevelType w:val="hybridMultilevel"/>
    <w:tmpl w:val="1DE4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F6DFB"/>
    <w:multiLevelType w:val="hybridMultilevel"/>
    <w:tmpl w:val="F84E8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234FA"/>
    <w:multiLevelType w:val="hybridMultilevel"/>
    <w:tmpl w:val="31B69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0C7B47"/>
    <w:multiLevelType w:val="hybridMultilevel"/>
    <w:tmpl w:val="86A4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EA3555"/>
    <w:multiLevelType w:val="hybridMultilevel"/>
    <w:tmpl w:val="86B2E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496855"/>
    <w:multiLevelType w:val="hybridMultilevel"/>
    <w:tmpl w:val="C8C4A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2659FC"/>
    <w:multiLevelType w:val="hybridMultilevel"/>
    <w:tmpl w:val="A5320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B20620"/>
    <w:multiLevelType w:val="hybridMultilevel"/>
    <w:tmpl w:val="53AEC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546E01"/>
    <w:multiLevelType w:val="hybridMultilevel"/>
    <w:tmpl w:val="B9903E9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8E31BC1"/>
    <w:multiLevelType w:val="hybridMultilevel"/>
    <w:tmpl w:val="0304F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FE14CD"/>
    <w:multiLevelType w:val="hybridMultilevel"/>
    <w:tmpl w:val="D5C20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631771"/>
    <w:multiLevelType w:val="hybridMultilevel"/>
    <w:tmpl w:val="E264C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BE7716"/>
    <w:multiLevelType w:val="hybridMultilevel"/>
    <w:tmpl w:val="D0606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396493"/>
    <w:multiLevelType w:val="hybridMultilevel"/>
    <w:tmpl w:val="8B721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D4F078C"/>
    <w:multiLevelType w:val="hybridMultilevel"/>
    <w:tmpl w:val="592A3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E15097"/>
    <w:multiLevelType w:val="hybridMultilevel"/>
    <w:tmpl w:val="E68AE8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D816B20"/>
    <w:multiLevelType w:val="hybridMultilevel"/>
    <w:tmpl w:val="F5BC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6" w15:restartNumberingAfterBreak="0">
    <w:nsid w:val="67B67FA4"/>
    <w:multiLevelType w:val="hybridMultilevel"/>
    <w:tmpl w:val="09DC8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FD1E2C"/>
    <w:multiLevelType w:val="hybridMultilevel"/>
    <w:tmpl w:val="6A2CA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7F09FA"/>
    <w:multiLevelType w:val="hybridMultilevel"/>
    <w:tmpl w:val="EE8E6BE0"/>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E6B3F39"/>
    <w:multiLevelType w:val="hybridMultilevel"/>
    <w:tmpl w:val="7E38C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6"/>
  </w:num>
  <w:num w:numId="5">
    <w:abstractNumId w:val="27"/>
  </w:num>
  <w:num w:numId="6">
    <w:abstractNumId w:val="44"/>
  </w:num>
  <w:num w:numId="7">
    <w:abstractNumId w:val="29"/>
  </w:num>
  <w:num w:numId="8">
    <w:abstractNumId w:val="24"/>
  </w:num>
  <w:num w:numId="9">
    <w:abstractNumId w:val="42"/>
  </w:num>
  <w:num w:numId="10">
    <w:abstractNumId w:val="3"/>
  </w:num>
  <w:num w:numId="11">
    <w:abstractNumId w:val="5"/>
  </w:num>
  <w:num w:numId="12">
    <w:abstractNumId w:val="43"/>
  </w:num>
  <w:num w:numId="13">
    <w:abstractNumId w:val="2"/>
  </w:num>
  <w:num w:numId="14">
    <w:abstractNumId w:val="21"/>
  </w:num>
  <w:num w:numId="15">
    <w:abstractNumId w:val="11"/>
  </w:num>
  <w:num w:numId="16">
    <w:abstractNumId w:val="31"/>
  </w:num>
  <w:num w:numId="17">
    <w:abstractNumId w:val="10"/>
  </w:num>
  <w:num w:numId="18">
    <w:abstractNumId w:val="37"/>
  </w:num>
  <w:num w:numId="19">
    <w:abstractNumId w:val="25"/>
  </w:num>
  <w:num w:numId="20">
    <w:abstractNumId w:val="36"/>
  </w:num>
  <w:num w:numId="21">
    <w:abstractNumId w:val="13"/>
  </w:num>
  <w:num w:numId="22">
    <w:abstractNumId w:val="26"/>
  </w:num>
  <w:num w:numId="23">
    <w:abstractNumId w:val="18"/>
  </w:num>
  <w:num w:numId="24">
    <w:abstractNumId w:val="4"/>
  </w:num>
  <w:num w:numId="25">
    <w:abstractNumId w:val="30"/>
  </w:num>
  <w:num w:numId="26">
    <w:abstractNumId w:val="9"/>
  </w:num>
  <w:num w:numId="27">
    <w:abstractNumId w:val="14"/>
  </w:num>
  <w:num w:numId="28">
    <w:abstractNumId w:val="34"/>
  </w:num>
  <w:num w:numId="29">
    <w:abstractNumId w:val="7"/>
  </w:num>
  <w:num w:numId="30">
    <w:abstractNumId w:val="8"/>
  </w:num>
  <w:num w:numId="31">
    <w:abstractNumId w:val="39"/>
  </w:num>
  <w:num w:numId="32">
    <w:abstractNumId w:val="28"/>
  </w:num>
  <w:num w:numId="33">
    <w:abstractNumId w:val="35"/>
  </w:num>
  <w:num w:numId="34">
    <w:abstractNumId w:val="12"/>
  </w:num>
  <w:num w:numId="35">
    <w:abstractNumId w:val="22"/>
  </w:num>
  <w:num w:numId="36">
    <w:abstractNumId w:val="23"/>
  </w:num>
  <w:num w:numId="37">
    <w:abstractNumId w:val="40"/>
  </w:num>
  <w:num w:numId="38">
    <w:abstractNumId w:val="32"/>
  </w:num>
  <w:num w:numId="39">
    <w:abstractNumId w:val="3"/>
  </w:num>
  <w:num w:numId="40">
    <w:abstractNumId w:val="3"/>
  </w:num>
  <w:num w:numId="41">
    <w:abstractNumId w:val="33"/>
  </w:num>
  <w:num w:numId="42">
    <w:abstractNumId w:val="38"/>
  </w:num>
  <w:num w:numId="43">
    <w:abstractNumId w:val="15"/>
  </w:num>
  <w:num w:numId="44">
    <w:abstractNumId w:val="19"/>
  </w:num>
  <w:num w:numId="45">
    <w:abstractNumId w:val="20"/>
  </w:num>
  <w:num w:numId="46">
    <w:abstractNumId w:val="6"/>
  </w:num>
  <w:num w:numId="47">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6E7"/>
    <w:rsid w:val="00012769"/>
    <w:rsid w:val="00012863"/>
    <w:rsid w:val="00012AB4"/>
    <w:rsid w:val="00013178"/>
    <w:rsid w:val="000132C7"/>
    <w:rsid w:val="0001334B"/>
    <w:rsid w:val="00013483"/>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E87"/>
    <w:rsid w:val="00021FED"/>
    <w:rsid w:val="0002204E"/>
    <w:rsid w:val="000223D6"/>
    <w:rsid w:val="00022559"/>
    <w:rsid w:val="000226FB"/>
    <w:rsid w:val="00022C4B"/>
    <w:rsid w:val="0002325B"/>
    <w:rsid w:val="000233D9"/>
    <w:rsid w:val="000236B8"/>
    <w:rsid w:val="00023709"/>
    <w:rsid w:val="00023935"/>
    <w:rsid w:val="0002398A"/>
    <w:rsid w:val="000239F2"/>
    <w:rsid w:val="00023AE2"/>
    <w:rsid w:val="00023BE4"/>
    <w:rsid w:val="00023D7A"/>
    <w:rsid w:val="00023F40"/>
    <w:rsid w:val="0002406E"/>
    <w:rsid w:val="00024218"/>
    <w:rsid w:val="0002427B"/>
    <w:rsid w:val="000242ED"/>
    <w:rsid w:val="0002447D"/>
    <w:rsid w:val="000246DF"/>
    <w:rsid w:val="00024745"/>
    <w:rsid w:val="00024790"/>
    <w:rsid w:val="000249C2"/>
    <w:rsid w:val="00025752"/>
    <w:rsid w:val="00025AE3"/>
    <w:rsid w:val="00025C90"/>
    <w:rsid w:val="00025C95"/>
    <w:rsid w:val="00025CB7"/>
    <w:rsid w:val="00025DB8"/>
    <w:rsid w:val="00025E11"/>
    <w:rsid w:val="000261C8"/>
    <w:rsid w:val="00026E2C"/>
    <w:rsid w:val="00027104"/>
    <w:rsid w:val="0002729F"/>
    <w:rsid w:val="00027452"/>
    <w:rsid w:val="0002755F"/>
    <w:rsid w:val="00027594"/>
    <w:rsid w:val="000304A1"/>
    <w:rsid w:val="000304B7"/>
    <w:rsid w:val="00030ACF"/>
    <w:rsid w:val="00030BA3"/>
    <w:rsid w:val="00030C69"/>
    <w:rsid w:val="000310ED"/>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44F"/>
    <w:rsid w:val="00036512"/>
    <w:rsid w:val="00036A01"/>
    <w:rsid w:val="00036C0E"/>
    <w:rsid w:val="00036E7A"/>
    <w:rsid w:val="00036F54"/>
    <w:rsid w:val="000371C2"/>
    <w:rsid w:val="000374B7"/>
    <w:rsid w:val="0003792F"/>
    <w:rsid w:val="00037E84"/>
    <w:rsid w:val="000401D5"/>
    <w:rsid w:val="0004071A"/>
    <w:rsid w:val="00040993"/>
    <w:rsid w:val="00040C8E"/>
    <w:rsid w:val="00040DB0"/>
    <w:rsid w:val="00040E27"/>
    <w:rsid w:val="00040E32"/>
    <w:rsid w:val="00040FD1"/>
    <w:rsid w:val="00041378"/>
    <w:rsid w:val="000413DC"/>
    <w:rsid w:val="00041467"/>
    <w:rsid w:val="00041544"/>
    <w:rsid w:val="00041854"/>
    <w:rsid w:val="00041BEC"/>
    <w:rsid w:val="00041D77"/>
    <w:rsid w:val="00041E02"/>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5C"/>
    <w:rsid w:val="000510DE"/>
    <w:rsid w:val="00051645"/>
    <w:rsid w:val="000517D6"/>
    <w:rsid w:val="00051B84"/>
    <w:rsid w:val="00051E53"/>
    <w:rsid w:val="0005237F"/>
    <w:rsid w:val="00052865"/>
    <w:rsid w:val="00052ABC"/>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76"/>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D09"/>
    <w:rsid w:val="00065E52"/>
    <w:rsid w:val="00065F2A"/>
    <w:rsid w:val="00066156"/>
    <w:rsid w:val="000663D2"/>
    <w:rsid w:val="000663FA"/>
    <w:rsid w:val="00066480"/>
    <w:rsid w:val="000664FF"/>
    <w:rsid w:val="00066560"/>
    <w:rsid w:val="00066609"/>
    <w:rsid w:val="00066E74"/>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8C"/>
    <w:rsid w:val="000A09A5"/>
    <w:rsid w:val="000A0BD3"/>
    <w:rsid w:val="000A0E34"/>
    <w:rsid w:val="000A0EC6"/>
    <w:rsid w:val="000A1033"/>
    <w:rsid w:val="000A1145"/>
    <w:rsid w:val="000A13EF"/>
    <w:rsid w:val="000A1479"/>
    <w:rsid w:val="000A1550"/>
    <w:rsid w:val="000A17F3"/>
    <w:rsid w:val="000A1C14"/>
    <w:rsid w:val="000A21D9"/>
    <w:rsid w:val="000A22B1"/>
    <w:rsid w:val="000A242F"/>
    <w:rsid w:val="000A2683"/>
    <w:rsid w:val="000A2733"/>
    <w:rsid w:val="000A2C69"/>
    <w:rsid w:val="000A2F33"/>
    <w:rsid w:val="000A36C5"/>
    <w:rsid w:val="000A38E5"/>
    <w:rsid w:val="000A39EE"/>
    <w:rsid w:val="000A3FA4"/>
    <w:rsid w:val="000A40EE"/>
    <w:rsid w:val="000A4284"/>
    <w:rsid w:val="000A43C3"/>
    <w:rsid w:val="000A4445"/>
    <w:rsid w:val="000A44B9"/>
    <w:rsid w:val="000A493F"/>
    <w:rsid w:val="000A49D0"/>
    <w:rsid w:val="000A5255"/>
    <w:rsid w:val="000A5602"/>
    <w:rsid w:val="000A56D9"/>
    <w:rsid w:val="000A582B"/>
    <w:rsid w:val="000A5A0E"/>
    <w:rsid w:val="000A5BA8"/>
    <w:rsid w:val="000A6155"/>
    <w:rsid w:val="000A6309"/>
    <w:rsid w:val="000A6890"/>
    <w:rsid w:val="000A6FFE"/>
    <w:rsid w:val="000A7020"/>
    <w:rsid w:val="000A7068"/>
    <w:rsid w:val="000A73B2"/>
    <w:rsid w:val="000A7AE9"/>
    <w:rsid w:val="000A7B1C"/>
    <w:rsid w:val="000A7C19"/>
    <w:rsid w:val="000A7C42"/>
    <w:rsid w:val="000A7CA2"/>
    <w:rsid w:val="000A7E9C"/>
    <w:rsid w:val="000B0115"/>
    <w:rsid w:val="000B02B9"/>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15C"/>
    <w:rsid w:val="000B3360"/>
    <w:rsid w:val="000B38E7"/>
    <w:rsid w:val="000B3B6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0CA1"/>
    <w:rsid w:val="000C12F6"/>
    <w:rsid w:val="000C178C"/>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5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46B"/>
    <w:rsid w:val="000D47A9"/>
    <w:rsid w:val="000D494B"/>
    <w:rsid w:val="000D4989"/>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76F"/>
    <w:rsid w:val="000E187E"/>
    <w:rsid w:val="000E1918"/>
    <w:rsid w:val="000E1C04"/>
    <w:rsid w:val="000E1CAE"/>
    <w:rsid w:val="000E1CFD"/>
    <w:rsid w:val="000E1F03"/>
    <w:rsid w:val="000E229F"/>
    <w:rsid w:val="000E237F"/>
    <w:rsid w:val="000E2397"/>
    <w:rsid w:val="000E25C2"/>
    <w:rsid w:val="000E2645"/>
    <w:rsid w:val="000E2A10"/>
    <w:rsid w:val="000E2AC8"/>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0F41"/>
    <w:rsid w:val="000F166A"/>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DB5"/>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23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6E07"/>
    <w:rsid w:val="001170BE"/>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B30"/>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1B"/>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17C"/>
    <w:rsid w:val="00130A00"/>
    <w:rsid w:val="00130C4A"/>
    <w:rsid w:val="001310D5"/>
    <w:rsid w:val="001312F2"/>
    <w:rsid w:val="0013130E"/>
    <w:rsid w:val="0013138B"/>
    <w:rsid w:val="00131614"/>
    <w:rsid w:val="0013161B"/>
    <w:rsid w:val="001317D0"/>
    <w:rsid w:val="00131AFA"/>
    <w:rsid w:val="00132215"/>
    <w:rsid w:val="001326BB"/>
    <w:rsid w:val="00132CB8"/>
    <w:rsid w:val="00132FB9"/>
    <w:rsid w:val="00133066"/>
    <w:rsid w:val="0013306E"/>
    <w:rsid w:val="0013327A"/>
    <w:rsid w:val="0013377C"/>
    <w:rsid w:val="00134107"/>
    <w:rsid w:val="00134185"/>
    <w:rsid w:val="00134761"/>
    <w:rsid w:val="001347FE"/>
    <w:rsid w:val="00134A82"/>
    <w:rsid w:val="00134ADA"/>
    <w:rsid w:val="00134BCE"/>
    <w:rsid w:val="00134D8E"/>
    <w:rsid w:val="001351D6"/>
    <w:rsid w:val="00135224"/>
    <w:rsid w:val="00135246"/>
    <w:rsid w:val="001358C5"/>
    <w:rsid w:val="00135BD0"/>
    <w:rsid w:val="00136344"/>
    <w:rsid w:val="00136440"/>
    <w:rsid w:val="001369CA"/>
    <w:rsid w:val="00136C8C"/>
    <w:rsid w:val="00136FC3"/>
    <w:rsid w:val="001370D6"/>
    <w:rsid w:val="00137202"/>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5BD"/>
    <w:rsid w:val="0014681D"/>
    <w:rsid w:val="001468A3"/>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1C9"/>
    <w:rsid w:val="00155305"/>
    <w:rsid w:val="00155344"/>
    <w:rsid w:val="00155769"/>
    <w:rsid w:val="00155A47"/>
    <w:rsid w:val="00155A5F"/>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009"/>
    <w:rsid w:val="00165231"/>
    <w:rsid w:val="00165402"/>
    <w:rsid w:val="0016546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5E9E"/>
    <w:rsid w:val="00176118"/>
    <w:rsid w:val="00176331"/>
    <w:rsid w:val="001766D4"/>
    <w:rsid w:val="0017673D"/>
    <w:rsid w:val="00176A44"/>
    <w:rsid w:val="00176EF0"/>
    <w:rsid w:val="00177004"/>
    <w:rsid w:val="00177BF5"/>
    <w:rsid w:val="001804A2"/>
    <w:rsid w:val="00180DE2"/>
    <w:rsid w:val="0018174D"/>
    <w:rsid w:val="00181896"/>
    <w:rsid w:val="0018197E"/>
    <w:rsid w:val="00181C70"/>
    <w:rsid w:val="00181CAF"/>
    <w:rsid w:val="001824AD"/>
    <w:rsid w:val="00182522"/>
    <w:rsid w:val="0018254F"/>
    <w:rsid w:val="00182572"/>
    <w:rsid w:val="001825DC"/>
    <w:rsid w:val="00182AA8"/>
    <w:rsid w:val="001833D1"/>
    <w:rsid w:val="00183938"/>
    <w:rsid w:val="00183D43"/>
    <w:rsid w:val="001841BA"/>
    <w:rsid w:val="001848EC"/>
    <w:rsid w:val="00184939"/>
    <w:rsid w:val="00184B55"/>
    <w:rsid w:val="00184D58"/>
    <w:rsid w:val="00185A2A"/>
    <w:rsid w:val="00185A9D"/>
    <w:rsid w:val="00186048"/>
    <w:rsid w:val="001861BD"/>
    <w:rsid w:val="001865D9"/>
    <w:rsid w:val="001867D3"/>
    <w:rsid w:val="00186C93"/>
    <w:rsid w:val="001872CC"/>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1CE"/>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C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2BD"/>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AD5"/>
    <w:rsid w:val="001B6DAB"/>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8BA"/>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3D3"/>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4EC1"/>
    <w:rsid w:val="002053BD"/>
    <w:rsid w:val="0020557A"/>
    <w:rsid w:val="00205F0A"/>
    <w:rsid w:val="002067BE"/>
    <w:rsid w:val="00206824"/>
    <w:rsid w:val="002069DD"/>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29B"/>
    <w:rsid w:val="002216D9"/>
    <w:rsid w:val="00221833"/>
    <w:rsid w:val="002219B5"/>
    <w:rsid w:val="00221AB8"/>
    <w:rsid w:val="00221C89"/>
    <w:rsid w:val="00221C8F"/>
    <w:rsid w:val="00221DF9"/>
    <w:rsid w:val="00221F33"/>
    <w:rsid w:val="0022229B"/>
    <w:rsid w:val="002224FC"/>
    <w:rsid w:val="00222873"/>
    <w:rsid w:val="00222A1C"/>
    <w:rsid w:val="00222A92"/>
    <w:rsid w:val="00222B44"/>
    <w:rsid w:val="00222CA3"/>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5C29"/>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DD5"/>
    <w:rsid w:val="00241E1E"/>
    <w:rsid w:val="00241EDE"/>
    <w:rsid w:val="00241F6B"/>
    <w:rsid w:val="00242003"/>
    <w:rsid w:val="002421C8"/>
    <w:rsid w:val="002423B0"/>
    <w:rsid w:val="00242503"/>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E4D"/>
    <w:rsid w:val="00251F80"/>
    <w:rsid w:val="0025226E"/>
    <w:rsid w:val="00252873"/>
    <w:rsid w:val="00252B11"/>
    <w:rsid w:val="00252BE8"/>
    <w:rsid w:val="0025317A"/>
    <w:rsid w:val="002533ED"/>
    <w:rsid w:val="002534DF"/>
    <w:rsid w:val="002539DF"/>
    <w:rsid w:val="00253A92"/>
    <w:rsid w:val="00253E29"/>
    <w:rsid w:val="00253FEB"/>
    <w:rsid w:val="00254406"/>
    <w:rsid w:val="00254592"/>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8C1"/>
    <w:rsid w:val="00264A96"/>
    <w:rsid w:val="00264C5A"/>
    <w:rsid w:val="00264C93"/>
    <w:rsid w:val="00264F99"/>
    <w:rsid w:val="00265358"/>
    <w:rsid w:val="00265E33"/>
    <w:rsid w:val="00265FB2"/>
    <w:rsid w:val="00265FE4"/>
    <w:rsid w:val="0026618F"/>
    <w:rsid w:val="00266566"/>
    <w:rsid w:val="00266952"/>
    <w:rsid w:val="00266A2B"/>
    <w:rsid w:val="00266A37"/>
    <w:rsid w:val="00266D71"/>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060"/>
    <w:rsid w:val="002713FA"/>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080"/>
    <w:rsid w:val="002801FA"/>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9F2"/>
    <w:rsid w:val="00291E29"/>
    <w:rsid w:val="00291F57"/>
    <w:rsid w:val="002926D1"/>
    <w:rsid w:val="00292712"/>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68B"/>
    <w:rsid w:val="002968DA"/>
    <w:rsid w:val="00296ACC"/>
    <w:rsid w:val="00296AF7"/>
    <w:rsid w:val="00296E34"/>
    <w:rsid w:val="00296ECA"/>
    <w:rsid w:val="00296FE6"/>
    <w:rsid w:val="00297026"/>
    <w:rsid w:val="00297A5E"/>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3F56"/>
    <w:rsid w:val="002A4114"/>
    <w:rsid w:val="002A41D0"/>
    <w:rsid w:val="002A477E"/>
    <w:rsid w:val="002A4A78"/>
    <w:rsid w:val="002A4BF0"/>
    <w:rsid w:val="002A4F9A"/>
    <w:rsid w:val="002A53BC"/>
    <w:rsid w:val="002A593F"/>
    <w:rsid w:val="002A5BC7"/>
    <w:rsid w:val="002A5D9C"/>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71"/>
    <w:rsid w:val="002A7BBE"/>
    <w:rsid w:val="002A7F75"/>
    <w:rsid w:val="002B07A3"/>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E86"/>
    <w:rsid w:val="002C7F46"/>
    <w:rsid w:val="002D0115"/>
    <w:rsid w:val="002D0157"/>
    <w:rsid w:val="002D0B77"/>
    <w:rsid w:val="002D0EB9"/>
    <w:rsid w:val="002D15F9"/>
    <w:rsid w:val="002D1C3B"/>
    <w:rsid w:val="002D1D13"/>
    <w:rsid w:val="002D2171"/>
    <w:rsid w:val="002D2728"/>
    <w:rsid w:val="002D2C95"/>
    <w:rsid w:val="002D3076"/>
    <w:rsid w:val="002D35C5"/>
    <w:rsid w:val="002D37C5"/>
    <w:rsid w:val="002D458C"/>
    <w:rsid w:val="002D4AC0"/>
    <w:rsid w:val="002D4BAB"/>
    <w:rsid w:val="002D4D91"/>
    <w:rsid w:val="002D4E38"/>
    <w:rsid w:val="002D4FDA"/>
    <w:rsid w:val="002D56DD"/>
    <w:rsid w:val="002D588E"/>
    <w:rsid w:val="002D5E1A"/>
    <w:rsid w:val="002D6277"/>
    <w:rsid w:val="002D6723"/>
    <w:rsid w:val="002D6840"/>
    <w:rsid w:val="002D6C58"/>
    <w:rsid w:val="002D723D"/>
    <w:rsid w:val="002D7657"/>
    <w:rsid w:val="002D790C"/>
    <w:rsid w:val="002D7CFD"/>
    <w:rsid w:val="002D7EA3"/>
    <w:rsid w:val="002E051A"/>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AC6"/>
    <w:rsid w:val="002E6D2B"/>
    <w:rsid w:val="002E7075"/>
    <w:rsid w:val="002E7AF5"/>
    <w:rsid w:val="002E7C3E"/>
    <w:rsid w:val="002F00C4"/>
    <w:rsid w:val="002F0189"/>
    <w:rsid w:val="002F082C"/>
    <w:rsid w:val="002F0E56"/>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7E3"/>
    <w:rsid w:val="002F5D84"/>
    <w:rsid w:val="002F5FAE"/>
    <w:rsid w:val="002F6237"/>
    <w:rsid w:val="002F649B"/>
    <w:rsid w:val="002F64DF"/>
    <w:rsid w:val="002F67E2"/>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67"/>
    <w:rsid w:val="00304AA0"/>
    <w:rsid w:val="00304BA1"/>
    <w:rsid w:val="00304D97"/>
    <w:rsid w:val="0030529E"/>
    <w:rsid w:val="003052B5"/>
    <w:rsid w:val="00305495"/>
    <w:rsid w:val="0030554C"/>
    <w:rsid w:val="003058BB"/>
    <w:rsid w:val="003058CA"/>
    <w:rsid w:val="00305BA2"/>
    <w:rsid w:val="00305E77"/>
    <w:rsid w:val="00305F4C"/>
    <w:rsid w:val="003062E4"/>
    <w:rsid w:val="0030683E"/>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156"/>
    <w:rsid w:val="00317453"/>
    <w:rsid w:val="00317535"/>
    <w:rsid w:val="00317934"/>
    <w:rsid w:val="00320116"/>
    <w:rsid w:val="00320512"/>
    <w:rsid w:val="00320563"/>
    <w:rsid w:val="003205A0"/>
    <w:rsid w:val="003205D4"/>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03D"/>
    <w:rsid w:val="0032404E"/>
    <w:rsid w:val="00324199"/>
    <w:rsid w:val="003241FC"/>
    <w:rsid w:val="003243D6"/>
    <w:rsid w:val="0032466D"/>
    <w:rsid w:val="00324B2E"/>
    <w:rsid w:val="00324BEC"/>
    <w:rsid w:val="00324CF0"/>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EC1"/>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AFF"/>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59C"/>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4F5"/>
    <w:rsid w:val="00351BB0"/>
    <w:rsid w:val="00351C90"/>
    <w:rsid w:val="00351F22"/>
    <w:rsid w:val="00351F78"/>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4C"/>
    <w:rsid w:val="003623E6"/>
    <w:rsid w:val="0036299D"/>
    <w:rsid w:val="00362A7E"/>
    <w:rsid w:val="00362A96"/>
    <w:rsid w:val="00362D1D"/>
    <w:rsid w:val="00362E9F"/>
    <w:rsid w:val="00363B85"/>
    <w:rsid w:val="00363E76"/>
    <w:rsid w:val="003648E7"/>
    <w:rsid w:val="003649B6"/>
    <w:rsid w:val="00364BA6"/>
    <w:rsid w:val="00364E98"/>
    <w:rsid w:val="00365036"/>
    <w:rsid w:val="00365058"/>
    <w:rsid w:val="00365150"/>
    <w:rsid w:val="003652AA"/>
    <w:rsid w:val="003652B0"/>
    <w:rsid w:val="003654CF"/>
    <w:rsid w:val="0036554F"/>
    <w:rsid w:val="0036558C"/>
    <w:rsid w:val="003658B3"/>
    <w:rsid w:val="00365D52"/>
    <w:rsid w:val="00366248"/>
    <w:rsid w:val="00366676"/>
    <w:rsid w:val="00366CE0"/>
    <w:rsid w:val="003670B7"/>
    <w:rsid w:val="003674BB"/>
    <w:rsid w:val="003675D0"/>
    <w:rsid w:val="00367712"/>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C4D"/>
    <w:rsid w:val="00382DD3"/>
    <w:rsid w:val="003833C7"/>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81"/>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95"/>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97FC7"/>
    <w:rsid w:val="003A0790"/>
    <w:rsid w:val="003A0AEB"/>
    <w:rsid w:val="003A0B8E"/>
    <w:rsid w:val="003A0C7D"/>
    <w:rsid w:val="003A0FC4"/>
    <w:rsid w:val="003A11C4"/>
    <w:rsid w:val="003A137F"/>
    <w:rsid w:val="003A17F1"/>
    <w:rsid w:val="003A19AC"/>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32F"/>
    <w:rsid w:val="003A4826"/>
    <w:rsid w:val="003A49C9"/>
    <w:rsid w:val="003A4A7E"/>
    <w:rsid w:val="003A4B3B"/>
    <w:rsid w:val="003A4CBC"/>
    <w:rsid w:val="003A4E36"/>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638"/>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3FF"/>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B95"/>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90C"/>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CCF"/>
    <w:rsid w:val="003E5D13"/>
    <w:rsid w:val="003E60B1"/>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D02"/>
    <w:rsid w:val="003F613D"/>
    <w:rsid w:val="003F617D"/>
    <w:rsid w:val="003F684F"/>
    <w:rsid w:val="003F6B47"/>
    <w:rsid w:val="003F6B87"/>
    <w:rsid w:val="003F7213"/>
    <w:rsid w:val="003F75A5"/>
    <w:rsid w:val="003F77B6"/>
    <w:rsid w:val="003F786E"/>
    <w:rsid w:val="003F7D91"/>
    <w:rsid w:val="003F7F9A"/>
    <w:rsid w:val="0040049C"/>
    <w:rsid w:val="00400AF6"/>
    <w:rsid w:val="00400D84"/>
    <w:rsid w:val="00400F8D"/>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C54"/>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629"/>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9B5"/>
    <w:rsid w:val="00423BA1"/>
    <w:rsid w:val="00423FA9"/>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8A0"/>
    <w:rsid w:val="00427AE9"/>
    <w:rsid w:val="0043011F"/>
    <w:rsid w:val="00430671"/>
    <w:rsid w:val="00430A7F"/>
    <w:rsid w:val="00430CEC"/>
    <w:rsid w:val="00430FF3"/>
    <w:rsid w:val="004314C0"/>
    <w:rsid w:val="0043152B"/>
    <w:rsid w:val="00431FAC"/>
    <w:rsid w:val="0043258A"/>
    <w:rsid w:val="004329EF"/>
    <w:rsid w:val="004329F0"/>
    <w:rsid w:val="00432A4E"/>
    <w:rsid w:val="00432D87"/>
    <w:rsid w:val="00432E04"/>
    <w:rsid w:val="004339B6"/>
    <w:rsid w:val="004339E7"/>
    <w:rsid w:val="00433AB6"/>
    <w:rsid w:val="00433CDF"/>
    <w:rsid w:val="00433E71"/>
    <w:rsid w:val="0043417F"/>
    <w:rsid w:val="00434293"/>
    <w:rsid w:val="0043445F"/>
    <w:rsid w:val="00434993"/>
    <w:rsid w:val="00434ACA"/>
    <w:rsid w:val="00434D29"/>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99B"/>
    <w:rsid w:val="00455DE7"/>
    <w:rsid w:val="00455E5A"/>
    <w:rsid w:val="00456060"/>
    <w:rsid w:val="0045615A"/>
    <w:rsid w:val="0045655A"/>
    <w:rsid w:val="00456ECC"/>
    <w:rsid w:val="004570E2"/>
    <w:rsid w:val="00457332"/>
    <w:rsid w:val="00457411"/>
    <w:rsid w:val="004574AE"/>
    <w:rsid w:val="00457543"/>
    <w:rsid w:val="00457582"/>
    <w:rsid w:val="004577BD"/>
    <w:rsid w:val="004579E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725"/>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5EB"/>
    <w:rsid w:val="004847A2"/>
    <w:rsid w:val="004847B3"/>
    <w:rsid w:val="00484A4F"/>
    <w:rsid w:val="00484BDF"/>
    <w:rsid w:val="00484E77"/>
    <w:rsid w:val="0048531A"/>
    <w:rsid w:val="004854D7"/>
    <w:rsid w:val="00486485"/>
    <w:rsid w:val="00486523"/>
    <w:rsid w:val="0048670E"/>
    <w:rsid w:val="00486734"/>
    <w:rsid w:val="00486A9F"/>
    <w:rsid w:val="004872E2"/>
    <w:rsid w:val="0048778E"/>
    <w:rsid w:val="00487865"/>
    <w:rsid w:val="00487A11"/>
    <w:rsid w:val="00487B81"/>
    <w:rsid w:val="00487F6F"/>
    <w:rsid w:val="00487FAA"/>
    <w:rsid w:val="00490093"/>
    <w:rsid w:val="004902C3"/>
    <w:rsid w:val="004903AF"/>
    <w:rsid w:val="00490966"/>
    <w:rsid w:val="00490F46"/>
    <w:rsid w:val="004911AF"/>
    <w:rsid w:val="00491AFA"/>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251"/>
    <w:rsid w:val="004975C0"/>
    <w:rsid w:val="0049767A"/>
    <w:rsid w:val="00497689"/>
    <w:rsid w:val="0049783A"/>
    <w:rsid w:val="004979B0"/>
    <w:rsid w:val="00497B23"/>
    <w:rsid w:val="00497F97"/>
    <w:rsid w:val="004A00D0"/>
    <w:rsid w:val="004A0174"/>
    <w:rsid w:val="004A0343"/>
    <w:rsid w:val="004A0573"/>
    <w:rsid w:val="004A071D"/>
    <w:rsid w:val="004A0BB6"/>
    <w:rsid w:val="004A0FD4"/>
    <w:rsid w:val="004A1183"/>
    <w:rsid w:val="004A119E"/>
    <w:rsid w:val="004A1378"/>
    <w:rsid w:val="004A1395"/>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9AF"/>
    <w:rsid w:val="004A5B7A"/>
    <w:rsid w:val="004A5E69"/>
    <w:rsid w:val="004A60F0"/>
    <w:rsid w:val="004A6239"/>
    <w:rsid w:val="004A623D"/>
    <w:rsid w:val="004A6392"/>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689"/>
    <w:rsid w:val="004B288C"/>
    <w:rsid w:val="004B294C"/>
    <w:rsid w:val="004B2E07"/>
    <w:rsid w:val="004B330F"/>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5A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962"/>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79"/>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85"/>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204"/>
    <w:rsid w:val="004F1362"/>
    <w:rsid w:val="004F14CF"/>
    <w:rsid w:val="004F15F0"/>
    <w:rsid w:val="004F168C"/>
    <w:rsid w:val="004F22BA"/>
    <w:rsid w:val="004F22ED"/>
    <w:rsid w:val="004F23E0"/>
    <w:rsid w:val="004F2591"/>
    <w:rsid w:val="004F2654"/>
    <w:rsid w:val="004F2A0C"/>
    <w:rsid w:val="004F3007"/>
    <w:rsid w:val="004F303B"/>
    <w:rsid w:val="004F3261"/>
    <w:rsid w:val="004F35B0"/>
    <w:rsid w:val="004F3734"/>
    <w:rsid w:val="004F3A1A"/>
    <w:rsid w:val="004F3D7A"/>
    <w:rsid w:val="004F3F00"/>
    <w:rsid w:val="004F3F1F"/>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BEE"/>
    <w:rsid w:val="00502C17"/>
    <w:rsid w:val="00502C50"/>
    <w:rsid w:val="00502DFA"/>
    <w:rsid w:val="00502F35"/>
    <w:rsid w:val="00502FF5"/>
    <w:rsid w:val="00503295"/>
    <w:rsid w:val="00503F09"/>
    <w:rsid w:val="0050451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D14"/>
    <w:rsid w:val="0051046A"/>
    <w:rsid w:val="005104E8"/>
    <w:rsid w:val="0051054B"/>
    <w:rsid w:val="005105BC"/>
    <w:rsid w:val="00510815"/>
    <w:rsid w:val="00510B29"/>
    <w:rsid w:val="005111D1"/>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6A6"/>
    <w:rsid w:val="00513792"/>
    <w:rsid w:val="005140BF"/>
    <w:rsid w:val="005142B4"/>
    <w:rsid w:val="0051466B"/>
    <w:rsid w:val="005146DD"/>
    <w:rsid w:val="00514761"/>
    <w:rsid w:val="00514764"/>
    <w:rsid w:val="00514837"/>
    <w:rsid w:val="0051492D"/>
    <w:rsid w:val="00514B8C"/>
    <w:rsid w:val="00514B93"/>
    <w:rsid w:val="00514DBA"/>
    <w:rsid w:val="005152BE"/>
    <w:rsid w:val="0051533D"/>
    <w:rsid w:val="0051558A"/>
    <w:rsid w:val="00515647"/>
    <w:rsid w:val="00515A54"/>
    <w:rsid w:val="00515FEC"/>
    <w:rsid w:val="0051619D"/>
    <w:rsid w:val="0051690E"/>
    <w:rsid w:val="00516994"/>
    <w:rsid w:val="00516C3A"/>
    <w:rsid w:val="00517127"/>
    <w:rsid w:val="0051721D"/>
    <w:rsid w:val="0051759C"/>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8B"/>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8DB"/>
    <w:rsid w:val="00527997"/>
    <w:rsid w:val="00527A46"/>
    <w:rsid w:val="00527C55"/>
    <w:rsid w:val="005300A1"/>
    <w:rsid w:val="00530287"/>
    <w:rsid w:val="005303A7"/>
    <w:rsid w:val="00530AB3"/>
    <w:rsid w:val="00530C34"/>
    <w:rsid w:val="00530F0C"/>
    <w:rsid w:val="00530F2B"/>
    <w:rsid w:val="0053146C"/>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5AF2"/>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0C45"/>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24"/>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1A"/>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B88"/>
    <w:rsid w:val="00560EE9"/>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D9D"/>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0DDE"/>
    <w:rsid w:val="00571157"/>
    <w:rsid w:val="005716DD"/>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3F55"/>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B9B"/>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33"/>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77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24F"/>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9A7"/>
    <w:rsid w:val="005B2A1C"/>
    <w:rsid w:val="005B2B70"/>
    <w:rsid w:val="005B2BC8"/>
    <w:rsid w:val="005B2F86"/>
    <w:rsid w:val="005B304C"/>
    <w:rsid w:val="005B31D5"/>
    <w:rsid w:val="005B3755"/>
    <w:rsid w:val="005B3847"/>
    <w:rsid w:val="005B3893"/>
    <w:rsid w:val="005B3A9F"/>
    <w:rsid w:val="005B3B24"/>
    <w:rsid w:val="005B3B54"/>
    <w:rsid w:val="005B45AC"/>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37"/>
    <w:rsid w:val="005C4CF2"/>
    <w:rsid w:val="005C504C"/>
    <w:rsid w:val="005C504E"/>
    <w:rsid w:val="005C557C"/>
    <w:rsid w:val="005C5950"/>
    <w:rsid w:val="005C5970"/>
    <w:rsid w:val="005C62BE"/>
    <w:rsid w:val="005C63B9"/>
    <w:rsid w:val="005C6A31"/>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AA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DA"/>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0F7E"/>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883"/>
    <w:rsid w:val="005E4FF0"/>
    <w:rsid w:val="005E54C1"/>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DC9"/>
    <w:rsid w:val="005E7F2B"/>
    <w:rsid w:val="005E7F72"/>
    <w:rsid w:val="005F02C3"/>
    <w:rsid w:val="005F02EF"/>
    <w:rsid w:val="005F042E"/>
    <w:rsid w:val="005F0508"/>
    <w:rsid w:val="005F0546"/>
    <w:rsid w:val="005F05FF"/>
    <w:rsid w:val="005F0E39"/>
    <w:rsid w:val="005F12CE"/>
    <w:rsid w:val="005F15FB"/>
    <w:rsid w:val="005F168B"/>
    <w:rsid w:val="005F1805"/>
    <w:rsid w:val="005F192A"/>
    <w:rsid w:val="005F1CD9"/>
    <w:rsid w:val="005F201C"/>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4D8D"/>
    <w:rsid w:val="005F5237"/>
    <w:rsid w:val="005F554E"/>
    <w:rsid w:val="005F5581"/>
    <w:rsid w:val="005F580A"/>
    <w:rsid w:val="005F58AE"/>
    <w:rsid w:val="005F5B91"/>
    <w:rsid w:val="005F5B9B"/>
    <w:rsid w:val="005F5C08"/>
    <w:rsid w:val="005F5E9A"/>
    <w:rsid w:val="005F63FF"/>
    <w:rsid w:val="005F645C"/>
    <w:rsid w:val="005F69EE"/>
    <w:rsid w:val="005F6A91"/>
    <w:rsid w:val="005F6BA1"/>
    <w:rsid w:val="005F6BAE"/>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09F"/>
    <w:rsid w:val="0060152D"/>
    <w:rsid w:val="00601845"/>
    <w:rsid w:val="00601863"/>
    <w:rsid w:val="006018A5"/>
    <w:rsid w:val="00601912"/>
    <w:rsid w:val="00601E31"/>
    <w:rsid w:val="00601E74"/>
    <w:rsid w:val="00602144"/>
    <w:rsid w:val="006027DC"/>
    <w:rsid w:val="00602EE6"/>
    <w:rsid w:val="00603644"/>
    <w:rsid w:val="006039A0"/>
    <w:rsid w:val="00603BC4"/>
    <w:rsid w:val="00603D92"/>
    <w:rsid w:val="0060414A"/>
    <w:rsid w:val="00604236"/>
    <w:rsid w:val="0060474F"/>
    <w:rsid w:val="0060495E"/>
    <w:rsid w:val="00604D20"/>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919"/>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35A"/>
    <w:rsid w:val="006304A7"/>
    <w:rsid w:val="006306C8"/>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D0"/>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2B9F"/>
    <w:rsid w:val="0064336C"/>
    <w:rsid w:val="00643B52"/>
    <w:rsid w:val="006443DF"/>
    <w:rsid w:val="006444B7"/>
    <w:rsid w:val="00644787"/>
    <w:rsid w:val="00644C64"/>
    <w:rsid w:val="00644CEA"/>
    <w:rsid w:val="00644E1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160"/>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B8"/>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1D6E"/>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417"/>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AAB"/>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BD3"/>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4FF9"/>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E7F"/>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441"/>
    <w:rsid w:val="006B7567"/>
    <w:rsid w:val="006B7604"/>
    <w:rsid w:val="006B76F7"/>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20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6B"/>
    <w:rsid w:val="006D00ED"/>
    <w:rsid w:val="006D0274"/>
    <w:rsid w:val="006D02E8"/>
    <w:rsid w:val="006D0503"/>
    <w:rsid w:val="006D05E6"/>
    <w:rsid w:val="006D11CD"/>
    <w:rsid w:val="006D1746"/>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A3B"/>
    <w:rsid w:val="006E0C35"/>
    <w:rsid w:val="006E0D3A"/>
    <w:rsid w:val="006E0FE4"/>
    <w:rsid w:val="006E1261"/>
    <w:rsid w:val="006E1BD4"/>
    <w:rsid w:val="006E1EE0"/>
    <w:rsid w:val="006E1F76"/>
    <w:rsid w:val="006E1FD4"/>
    <w:rsid w:val="006E206D"/>
    <w:rsid w:val="006E229E"/>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B87"/>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6F0"/>
    <w:rsid w:val="006F2D26"/>
    <w:rsid w:val="006F2EFD"/>
    <w:rsid w:val="006F2F59"/>
    <w:rsid w:val="006F305E"/>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734"/>
    <w:rsid w:val="00701B82"/>
    <w:rsid w:val="00701F42"/>
    <w:rsid w:val="00701F8D"/>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9D1"/>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CFF"/>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1EC"/>
    <w:rsid w:val="00721435"/>
    <w:rsid w:val="007218C7"/>
    <w:rsid w:val="00721A7E"/>
    <w:rsid w:val="00721BC9"/>
    <w:rsid w:val="007221FE"/>
    <w:rsid w:val="00722226"/>
    <w:rsid w:val="0072234B"/>
    <w:rsid w:val="00722734"/>
    <w:rsid w:val="00722776"/>
    <w:rsid w:val="007228C1"/>
    <w:rsid w:val="00722C88"/>
    <w:rsid w:val="00722CD7"/>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DD4"/>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2E07"/>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85F"/>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AA2"/>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C8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3CA"/>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17"/>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3C9"/>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17"/>
    <w:rsid w:val="00791522"/>
    <w:rsid w:val="00791796"/>
    <w:rsid w:val="00791851"/>
    <w:rsid w:val="00791B8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09B"/>
    <w:rsid w:val="007A30BB"/>
    <w:rsid w:val="007A316B"/>
    <w:rsid w:val="007A3553"/>
    <w:rsid w:val="007A38DE"/>
    <w:rsid w:val="007A3B1B"/>
    <w:rsid w:val="007A4C24"/>
    <w:rsid w:val="007A4CCD"/>
    <w:rsid w:val="007A5659"/>
    <w:rsid w:val="007A574F"/>
    <w:rsid w:val="007A576A"/>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3A3"/>
    <w:rsid w:val="007B1454"/>
    <w:rsid w:val="007B1576"/>
    <w:rsid w:val="007B177C"/>
    <w:rsid w:val="007B17D6"/>
    <w:rsid w:val="007B1A3F"/>
    <w:rsid w:val="007B1D9A"/>
    <w:rsid w:val="007B2691"/>
    <w:rsid w:val="007B29DC"/>
    <w:rsid w:val="007B2AAA"/>
    <w:rsid w:val="007B2BA0"/>
    <w:rsid w:val="007B2D29"/>
    <w:rsid w:val="007B2E84"/>
    <w:rsid w:val="007B3199"/>
    <w:rsid w:val="007B38DE"/>
    <w:rsid w:val="007B392F"/>
    <w:rsid w:val="007B398E"/>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2F3B"/>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83D"/>
    <w:rsid w:val="007E0A25"/>
    <w:rsid w:val="007E140C"/>
    <w:rsid w:val="007E1516"/>
    <w:rsid w:val="007E18B5"/>
    <w:rsid w:val="007E1E20"/>
    <w:rsid w:val="007E2261"/>
    <w:rsid w:val="007E266F"/>
    <w:rsid w:val="007E321A"/>
    <w:rsid w:val="007E3247"/>
    <w:rsid w:val="007E356C"/>
    <w:rsid w:val="007E384E"/>
    <w:rsid w:val="007E3876"/>
    <w:rsid w:val="007E3912"/>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1E4"/>
    <w:rsid w:val="007E7616"/>
    <w:rsid w:val="007E768E"/>
    <w:rsid w:val="007E7F9F"/>
    <w:rsid w:val="007F0C07"/>
    <w:rsid w:val="007F0C53"/>
    <w:rsid w:val="007F0CBD"/>
    <w:rsid w:val="007F0D05"/>
    <w:rsid w:val="007F103B"/>
    <w:rsid w:val="007F1072"/>
    <w:rsid w:val="007F1159"/>
    <w:rsid w:val="007F1360"/>
    <w:rsid w:val="007F17F6"/>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72D"/>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69B"/>
    <w:rsid w:val="008027FE"/>
    <w:rsid w:val="00802B17"/>
    <w:rsid w:val="00802C85"/>
    <w:rsid w:val="00802D73"/>
    <w:rsid w:val="00802DB1"/>
    <w:rsid w:val="00802FF5"/>
    <w:rsid w:val="00803219"/>
    <w:rsid w:val="00803CC4"/>
    <w:rsid w:val="00803FA3"/>
    <w:rsid w:val="008040F2"/>
    <w:rsid w:val="00804150"/>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7C3"/>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D8A"/>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031"/>
    <w:rsid w:val="008234DB"/>
    <w:rsid w:val="00823E35"/>
    <w:rsid w:val="008245B4"/>
    <w:rsid w:val="00824716"/>
    <w:rsid w:val="008248C1"/>
    <w:rsid w:val="008248E9"/>
    <w:rsid w:val="008251A0"/>
    <w:rsid w:val="0082584D"/>
    <w:rsid w:val="00825BBC"/>
    <w:rsid w:val="00825E14"/>
    <w:rsid w:val="0082608B"/>
    <w:rsid w:val="008263E8"/>
    <w:rsid w:val="008265CD"/>
    <w:rsid w:val="00826BA4"/>
    <w:rsid w:val="00826CD8"/>
    <w:rsid w:val="00826D9D"/>
    <w:rsid w:val="00827093"/>
    <w:rsid w:val="0082754D"/>
    <w:rsid w:val="00827588"/>
    <w:rsid w:val="00827911"/>
    <w:rsid w:val="0083040D"/>
    <w:rsid w:val="00830AE5"/>
    <w:rsid w:val="00830B23"/>
    <w:rsid w:val="00830E35"/>
    <w:rsid w:val="00830F01"/>
    <w:rsid w:val="008313DF"/>
    <w:rsid w:val="008314E5"/>
    <w:rsid w:val="00831848"/>
    <w:rsid w:val="00831FBD"/>
    <w:rsid w:val="00832747"/>
    <w:rsid w:val="00832D17"/>
    <w:rsid w:val="0083398B"/>
    <w:rsid w:val="00833C8E"/>
    <w:rsid w:val="00834098"/>
    <w:rsid w:val="00834419"/>
    <w:rsid w:val="0083470D"/>
    <w:rsid w:val="0083476C"/>
    <w:rsid w:val="0083530E"/>
    <w:rsid w:val="008359D9"/>
    <w:rsid w:val="00835C33"/>
    <w:rsid w:val="00835CE3"/>
    <w:rsid w:val="00835E55"/>
    <w:rsid w:val="00836304"/>
    <w:rsid w:val="00836540"/>
    <w:rsid w:val="00836747"/>
    <w:rsid w:val="00836A62"/>
    <w:rsid w:val="00837166"/>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6FC"/>
    <w:rsid w:val="00846BC0"/>
    <w:rsid w:val="00847358"/>
    <w:rsid w:val="00847799"/>
    <w:rsid w:val="0084786F"/>
    <w:rsid w:val="008479A3"/>
    <w:rsid w:val="00847B9E"/>
    <w:rsid w:val="00847FA1"/>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A11"/>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CF2"/>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65C"/>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292"/>
    <w:rsid w:val="00872A63"/>
    <w:rsid w:val="00872D7F"/>
    <w:rsid w:val="00872DB6"/>
    <w:rsid w:val="00872F46"/>
    <w:rsid w:val="008734AC"/>
    <w:rsid w:val="00873E8E"/>
    <w:rsid w:val="00874244"/>
    <w:rsid w:val="00874B93"/>
    <w:rsid w:val="00874D56"/>
    <w:rsid w:val="00875262"/>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2E0"/>
    <w:rsid w:val="0088231D"/>
    <w:rsid w:val="00882371"/>
    <w:rsid w:val="00882BEE"/>
    <w:rsid w:val="00882C93"/>
    <w:rsid w:val="00882CC9"/>
    <w:rsid w:val="008830C3"/>
    <w:rsid w:val="00883115"/>
    <w:rsid w:val="00883704"/>
    <w:rsid w:val="00884232"/>
    <w:rsid w:val="0088434A"/>
    <w:rsid w:val="008847B1"/>
    <w:rsid w:val="00884827"/>
    <w:rsid w:val="008848B5"/>
    <w:rsid w:val="00884CD6"/>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048"/>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5F29"/>
    <w:rsid w:val="00896275"/>
    <w:rsid w:val="008962CD"/>
    <w:rsid w:val="008963AE"/>
    <w:rsid w:val="008965DB"/>
    <w:rsid w:val="00896A36"/>
    <w:rsid w:val="00896A93"/>
    <w:rsid w:val="00896C2A"/>
    <w:rsid w:val="00897125"/>
    <w:rsid w:val="00897493"/>
    <w:rsid w:val="00897534"/>
    <w:rsid w:val="008977FC"/>
    <w:rsid w:val="00897993"/>
    <w:rsid w:val="00897CFC"/>
    <w:rsid w:val="00897E20"/>
    <w:rsid w:val="00897F05"/>
    <w:rsid w:val="008A0152"/>
    <w:rsid w:val="008A0173"/>
    <w:rsid w:val="008A0643"/>
    <w:rsid w:val="008A069B"/>
    <w:rsid w:val="008A08E2"/>
    <w:rsid w:val="008A0976"/>
    <w:rsid w:val="008A09CD"/>
    <w:rsid w:val="008A0D05"/>
    <w:rsid w:val="008A0ED1"/>
    <w:rsid w:val="008A1427"/>
    <w:rsid w:val="008A1AB9"/>
    <w:rsid w:val="008A1F59"/>
    <w:rsid w:val="008A30BE"/>
    <w:rsid w:val="008A3330"/>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0F6"/>
    <w:rsid w:val="008B2133"/>
    <w:rsid w:val="008B2284"/>
    <w:rsid w:val="008B2518"/>
    <w:rsid w:val="008B25AA"/>
    <w:rsid w:val="008B27F9"/>
    <w:rsid w:val="008B2827"/>
    <w:rsid w:val="008B28C0"/>
    <w:rsid w:val="008B2A93"/>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5D"/>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C6F"/>
    <w:rsid w:val="008C7D0B"/>
    <w:rsid w:val="008C7D3B"/>
    <w:rsid w:val="008C7D99"/>
    <w:rsid w:val="008C7EBA"/>
    <w:rsid w:val="008C7F47"/>
    <w:rsid w:val="008D0477"/>
    <w:rsid w:val="008D0549"/>
    <w:rsid w:val="008D059C"/>
    <w:rsid w:val="008D06EB"/>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1FB5"/>
    <w:rsid w:val="008E208B"/>
    <w:rsid w:val="008E2382"/>
    <w:rsid w:val="008E25BF"/>
    <w:rsid w:val="008E26EE"/>
    <w:rsid w:val="008E2785"/>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95B"/>
    <w:rsid w:val="008E5C1F"/>
    <w:rsid w:val="008E5CA4"/>
    <w:rsid w:val="008E5FEA"/>
    <w:rsid w:val="008E6299"/>
    <w:rsid w:val="008E62DD"/>
    <w:rsid w:val="008E64BD"/>
    <w:rsid w:val="008E667D"/>
    <w:rsid w:val="008E6B48"/>
    <w:rsid w:val="008E6BBF"/>
    <w:rsid w:val="008E716E"/>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D"/>
    <w:rsid w:val="008F501F"/>
    <w:rsid w:val="008F5340"/>
    <w:rsid w:val="008F60E1"/>
    <w:rsid w:val="008F6388"/>
    <w:rsid w:val="008F6592"/>
    <w:rsid w:val="008F6BE9"/>
    <w:rsid w:val="008F6D02"/>
    <w:rsid w:val="008F6DB5"/>
    <w:rsid w:val="008F6E52"/>
    <w:rsid w:val="008F6EB8"/>
    <w:rsid w:val="008F717A"/>
    <w:rsid w:val="008F77B3"/>
    <w:rsid w:val="008F7988"/>
    <w:rsid w:val="008F79C4"/>
    <w:rsid w:val="008F7B17"/>
    <w:rsid w:val="008F7BE0"/>
    <w:rsid w:val="008F7BEB"/>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7F2"/>
    <w:rsid w:val="00905817"/>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646"/>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CFE"/>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2F99"/>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2FF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2A2"/>
    <w:rsid w:val="00945594"/>
    <w:rsid w:val="00945665"/>
    <w:rsid w:val="00945AB1"/>
    <w:rsid w:val="00945B45"/>
    <w:rsid w:val="00945CB0"/>
    <w:rsid w:val="00945D67"/>
    <w:rsid w:val="00945EB4"/>
    <w:rsid w:val="00945F7B"/>
    <w:rsid w:val="00945FCB"/>
    <w:rsid w:val="009463ED"/>
    <w:rsid w:val="0094657F"/>
    <w:rsid w:val="0094658B"/>
    <w:rsid w:val="009466A0"/>
    <w:rsid w:val="009466E9"/>
    <w:rsid w:val="00946725"/>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065"/>
    <w:rsid w:val="0095236C"/>
    <w:rsid w:val="009523B1"/>
    <w:rsid w:val="00952443"/>
    <w:rsid w:val="009526CB"/>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54E"/>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EDA"/>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77FBF"/>
    <w:rsid w:val="009803AD"/>
    <w:rsid w:val="0098057B"/>
    <w:rsid w:val="009806DE"/>
    <w:rsid w:val="00980F54"/>
    <w:rsid w:val="009810D2"/>
    <w:rsid w:val="00981596"/>
    <w:rsid w:val="009815EC"/>
    <w:rsid w:val="00981D82"/>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A3B"/>
    <w:rsid w:val="00987C43"/>
    <w:rsid w:val="00987F02"/>
    <w:rsid w:val="0099044C"/>
    <w:rsid w:val="00990518"/>
    <w:rsid w:val="009905A6"/>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3A9"/>
    <w:rsid w:val="009C15CC"/>
    <w:rsid w:val="009C19E9"/>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2EE5"/>
    <w:rsid w:val="009D3039"/>
    <w:rsid w:val="009D306E"/>
    <w:rsid w:val="009D37A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8C"/>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9D9"/>
    <w:rsid w:val="009F3A2B"/>
    <w:rsid w:val="009F41C5"/>
    <w:rsid w:val="009F45F9"/>
    <w:rsid w:val="009F476C"/>
    <w:rsid w:val="009F4E88"/>
    <w:rsid w:val="009F5256"/>
    <w:rsid w:val="009F53FD"/>
    <w:rsid w:val="009F5520"/>
    <w:rsid w:val="009F5AD6"/>
    <w:rsid w:val="009F5D4D"/>
    <w:rsid w:val="009F5E6B"/>
    <w:rsid w:val="009F60D9"/>
    <w:rsid w:val="009F6488"/>
    <w:rsid w:val="009F6591"/>
    <w:rsid w:val="009F6774"/>
    <w:rsid w:val="009F6823"/>
    <w:rsid w:val="009F6902"/>
    <w:rsid w:val="009F6C77"/>
    <w:rsid w:val="009F6DD8"/>
    <w:rsid w:val="009F6E66"/>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E9"/>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07FD0"/>
    <w:rsid w:val="00A10B4B"/>
    <w:rsid w:val="00A10F55"/>
    <w:rsid w:val="00A114DB"/>
    <w:rsid w:val="00A115A7"/>
    <w:rsid w:val="00A116EB"/>
    <w:rsid w:val="00A11796"/>
    <w:rsid w:val="00A1185F"/>
    <w:rsid w:val="00A1187B"/>
    <w:rsid w:val="00A11A46"/>
    <w:rsid w:val="00A11C30"/>
    <w:rsid w:val="00A11CB3"/>
    <w:rsid w:val="00A120DB"/>
    <w:rsid w:val="00A127E5"/>
    <w:rsid w:val="00A12855"/>
    <w:rsid w:val="00A12A91"/>
    <w:rsid w:val="00A1337E"/>
    <w:rsid w:val="00A136F3"/>
    <w:rsid w:val="00A13757"/>
    <w:rsid w:val="00A13BC0"/>
    <w:rsid w:val="00A13C0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3A"/>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1E3B"/>
    <w:rsid w:val="00A32ED7"/>
    <w:rsid w:val="00A331B2"/>
    <w:rsid w:val="00A33233"/>
    <w:rsid w:val="00A333B3"/>
    <w:rsid w:val="00A333F8"/>
    <w:rsid w:val="00A33A19"/>
    <w:rsid w:val="00A33D8C"/>
    <w:rsid w:val="00A33E76"/>
    <w:rsid w:val="00A340AA"/>
    <w:rsid w:val="00A34640"/>
    <w:rsid w:val="00A349C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0E3E"/>
    <w:rsid w:val="00A5105D"/>
    <w:rsid w:val="00A514C1"/>
    <w:rsid w:val="00A516AD"/>
    <w:rsid w:val="00A517CB"/>
    <w:rsid w:val="00A5186D"/>
    <w:rsid w:val="00A51B02"/>
    <w:rsid w:val="00A51C67"/>
    <w:rsid w:val="00A521E3"/>
    <w:rsid w:val="00A52A1D"/>
    <w:rsid w:val="00A53A2F"/>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746"/>
    <w:rsid w:val="00A65A05"/>
    <w:rsid w:val="00A66057"/>
    <w:rsid w:val="00A66422"/>
    <w:rsid w:val="00A66685"/>
    <w:rsid w:val="00A66B24"/>
    <w:rsid w:val="00A6700F"/>
    <w:rsid w:val="00A67618"/>
    <w:rsid w:val="00A6799C"/>
    <w:rsid w:val="00A679E4"/>
    <w:rsid w:val="00A67C23"/>
    <w:rsid w:val="00A702CA"/>
    <w:rsid w:val="00A70561"/>
    <w:rsid w:val="00A706FC"/>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C6A"/>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54"/>
    <w:rsid w:val="00AB2498"/>
    <w:rsid w:val="00AB253D"/>
    <w:rsid w:val="00AB27D2"/>
    <w:rsid w:val="00AB2A42"/>
    <w:rsid w:val="00AB2CEA"/>
    <w:rsid w:val="00AB2E11"/>
    <w:rsid w:val="00AB31BD"/>
    <w:rsid w:val="00AB32B7"/>
    <w:rsid w:val="00AB355D"/>
    <w:rsid w:val="00AB38EB"/>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504"/>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A7B"/>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BC0"/>
    <w:rsid w:val="00AF4E8E"/>
    <w:rsid w:val="00AF502F"/>
    <w:rsid w:val="00AF52E8"/>
    <w:rsid w:val="00AF5443"/>
    <w:rsid w:val="00AF5C0A"/>
    <w:rsid w:val="00AF5D36"/>
    <w:rsid w:val="00AF615D"/>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DD3"/>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1ECB"/>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065"/>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118"/>
    <w:rsid w:val="00B4248F"/>
    <w:rsid w:val="00B42908"/>
    <w:rsid w:val="00B42A9F"/>
    <w:rsid w:val="00B42DC8"/>
    <w:rsid w:val="00B431AA"/>
    <w:rsid w:val="00B43549"/>
    <w:rsid w:val="00B43956"/>
    <w:rsid w:val="00B43AEE"/>
    <w:rsid w:val="00B43D0A"/>
    <w:rsid w:val="00B440D2"/>
    <w:rsid w:val="00B4419C"/>
    <w:rsid w:val="00B444E9"/>
    <w:rsid w:val="00B44511"/>
    <w:rsid w:val="00B44522"/>
    <w:rsid w:val="00B44603"/>
    <w:rsid w:val="00B44A24"/>
    <w:rsid w:val="00B44E30"/>
    <w:rsid w:val="00B44ECB"/>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72"/>
    <w:rsid w:val="00B519E1"/>
    <w:rsid w:val="00B51B77"/>
    <w:rsid w:val="00B51C5C"/>
    <w:rsid w:val="00B51EC9"/>
    <w:rsid w:val="00B52295"/>
    <w:rsid w:val="00B52D46"/>
    <w:rsid w:val="00B52FFB"/>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59D1"/>
    <w:rsid w:val="00B560B7"/>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5DD"/>
    <w:rsid w:val="00B6378A"/>
    <w:rsid w:val="00B637C5"/>
    <w:rsid w:val="00B63DFB"/>
    <w:rsid w:val="00B640F7"/>
    <w:rsid w:val="00B64BDA"/>
    <w:rsid w:val="00B64D32"/>
    <w:rsid w:val="00B65111"/>
    <w:rsid w:val="00B65605"/>
    <w:rsid w:val="00B65648"/>
    <w:rsid w:val="00B657F8"/>
    <w:rsid w:val="00B65ED2"/>
    <w:rsid w:val="00B660A9"/>
    <w:rsid w:val="00B6618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68"/>
    <w:rsid w:val="00B712C2"/>
    <w:rsid w:val="00B7168F"/>
    <w:rsid w:val="00B71E24"/>
    <w:rsid w:val="00B71F38"/>
    <w:rsid w:val="00B7208A"/>
    <w:rsid w:val="00B721ED"/>
    <w:rsid w:val="00B722E2"/>
    <w:rsid w:val="00B72392"/>
    <w:rsid w:val="00B72427"/>
    <w:rsid w:val="00B7244B"/>
    <w:rsid w:val="00B72AF3"/>
    <w:rsid w:val="00B72EDA"/>
    <w:rsid w:val="00B731B2"/>
    <w:rsid w:val="00B733D6"/>
    <w:rsid w:val="00B7345F"/>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CE6"/>
    <w:rsid w:val="00B81D77"/>
    <w:rsid w:val="00B81EE4"/>
    <w:rsid w:val="00B81EFE"/>
    <w:rsid w:val="00B81FE3"/>
    <w:rsid w:val="00B824AB"/>
    <w:rsid w:val="00B825FA"/>
    <w:rsid w:val="00B831B8"/>
    <w:rsid w:val="00B83938"/>
    <w:rsid w:val="00B83BC4"/>
    <w:rsid w:val="00B83C93"/>
    <w:rsid w:val="00B83D38"/>
    <w:rsid w:val="00B83E47"/>
    <w:rsid w:val="00B84247"/>
    <w:rsid w:val="00B842F9"/>
    <w:rsid w:val="00B84493"/>
    <w:rsid w:val="00B84E6B"/>
    <w:rsid w:val="00B84EBA"/>
    <w:rsid w:val="00B851B8"/>
    <w:rsid w:val="00B851E8"/>
    <w:rsid w:val="00B8596D"/>
    <w:rsid w:val="00B85ECB"/>
    <w:rsid w:val="00B85EE2"/>
    <w:rsid w:val="00B85F5A"/>
    <w:rsid w:val="00B86211"/>
    <w:rsid w:val="00B8641B"/>
    <w:rsid w:val="00B86713"/>
    <w:rsid w:val="00B86997"/>
    <w:rsid w:val="00B86A27"/>
    <w:rsid w:val="00B87306"/>
    <w:rsid w:val="00B87444"/>
    <w:rsid w:val="00B87515"/>
    <w:rsid w:val="00B87AAF"/>
    <w:rsid w:val="00B87D38"/>
    <w:rsid w:val="00B87EC8"/>
    <w:rsid w:val="00B90187"/>
    <w:rsid w:val="00B90635"/>
    <w:rsid w:val="00B90EA4"/>
    <w:rsid w:val="00B90F6F"/>
    <w:rsid w:val="00B91246"/>
    <w:rsid w:val="00B91493"/>
    <w:rsid w:val="00B914EC"/>
    <w:rsid w:val="00B91641"/>
    <w:rsid w:val="00B91667"/>
    <w:rsid w:val="00B918C8"/>
    <w:rsid w:val="00B91AD4"/>
    <w:rsid w:val="00B91BDD"/>
    <w:rsid w:val="00B92408"/>
    <w:rsid w:val="00B9253B"/>
    <w:rsid w:val="00B926FB"/>
    <w:rsid w:val="00B927BD"/>
    <w:rsid w:val="00B927D4"/>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8A0"/>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6DF"/>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6B9"/>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5F54"/>
    <w:rsid w:val="00BD60AB"/>
    <w:rsid w:val="00BD6240"/>
    <w:rsid w:val="00BD6952"/>
    <w:rsid w:val="00BD6D08"/>
    <w:rsid w:val="00BD6F0A"/>
    <w:rsid w:val="00BD6F79"/>
    <w:rsid w:val="00BD71AB"/>
    <w:rsid w:val="00BD72C5"/>
    <w:rsid w:val="00BD7683"/>
    <w:rsid w:val="00BD7794"/>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CB"/>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838"/>
    <w:rsid w:val="00BF19F6"/>
    <w:rsid w:val="00BF2475"/>
    <w:rsid w:val="00BF26CD"/>
    <w:rsid w:val="00BF26E0"/>
    <w:rsid w:val="00BF2BC0"/>
    <w:rsid w:val="00BF3144"/>
    <w:rsid w:val="00BF323F"/>
    <w:rsid w:val="00BF331E"/>
    <w:rsid w:val="00BF3407"/>
    <w:rsid w:val="00BF42C2"/>
    <w:rsid w:val="00BF474B"/>
    <w:rsid w:val="00BF477B"/>
    <w:rsid w:val="00BF4B38"/>
    <w:rsid w:val="00BF4BB1"/>
    <w:rsid w:val="00BF4D79"/>
    <w:rsid w:val="00BF4F6A"/>
    <w:rsid w:val="00BF4FCD"/>
    <w:rsid w:val="00BF5186"/>
    <w:rsid w:val="00BF52A8"/>
    <w:rsid w:val="00BF53B9"/>
    <w:rsid w:val="00BF540A"/>
    <w:rsid w:val="00BF5763"/>
    <w:rsid w:val="00BF58D7"/>
    <w:rsid w:val="00BF6083"/>
    <w:rsid w:val="00BF69F9"/>
    <w:rsid w:val="00BF6EAA"/>
    <w:rsid w:val="00BF739B"/>
    <w:rsid w:val="00BF74DC"/>
    <w:rsid w:val="00BF7621"/>
    <w:rsid w:val="00BF78CD"/>
    <w:rsid w:val="00BF7AA9"/>
    <w:rsid w:val="00BF7CD9"/>
    <w:rsid w:val="00BF7EFF"/>
    <w:rsid w:val="00C00359"/>
    <w:rsid w:val="00C00951"/>
    <w:rsid w:val="00C00C3E"/>
    <w:rsid w:val="00C0119A"/>
    <w:rsid w:val="00C01474"/>
    <w:rsid w:val="00C018C3"/>
    <w:rsid w:val="00C01C91"/>
    <w:rsid w:val="00C01EF2"/>
    <w:rsid w:val="00C0220E"/>
    <w:rsid w:val="00C023F9"/>
    <w:rsid w:val="00C02709"/>
    <w:rsid w:val="00C02938"/>
    <w:rsid w:val="00C02ABB"/>
    <w:rsid w:val="00C02AD1"/>
    <w:rsid w:val="00C02D0A"/>
    <w:rsid w:val="00C02D4F"/>
    <w:rsid w:val="00C02EDE"/>
    <w:rsid w:val="00C031B6"/>
    <w:rsid w:val="00C034BA"/>
    <w:rsid w:val="00C035BB"/>
    <w:rsid w:val="00C039F9"/>
    <w:rsid w:val="00C03BCA"/>
    <w:rsid w:val="00C0412C"/>
    <w:rsid w:val="00C042D2"/>
    <w:rsid w:val="00C04862"/>
    <w:rsid w:val="00C049FB"/>
    <w:rsid w:val="00C04A36"/>
    <w:rsid w:val="00C04A62"/>
    <w:rsid w:val="00C04C69"/>
    <w:rsid w:val="00C04D75"/>
    <w:rsid w:val="00C04FE0"/>
    <w:rsid w:val="00C052C3"/>
    <w:rsid w:val="00C05681"/>
    <w:rsid w:val="00C0576C"/>
    <w:rsid w:val="00C06007"/>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A49"/>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5D81"/>
    <w:rsid w:val="00C161A4"/>
    <w:rsid w:val="00C16746"/>
    <w:rsid w:val="00C16A91"/>
    <w:rsid w:val="00C16B19"/>
    <w:rsid w:val="00C16FFC"/>
    <w:rsid w:val="00C170BF"/>
    <w:rsid w:val="00C171E3"/>
    <w:rsid w:val="00C17372"/>
    <w:rsid w:val="00C1739B"/>
    <w:rsid w:val="00C174E1"/>
    <w:rsid w:val="00C1775C"/>
    <w:rsid w:val="00C179D6"/>
    <w:rsid w:val="00C17A85"/>
    <w:rsid w:val="00C17E90"/>
    <w:rsid w:val="00C200BF"/>
    <w:rsid w:val="00C2046E"/>
    <w:rsid w:val="00C20796"/>
    <w:rsid w:val="00C20802"/>
    <w:rsid w:val="00C20996"/>
    <w:rsid w:val="00C20A74"/>
    <w:rsid w:val="00C20C7A"/>
    <w:rsid w:val="00C20CFD"/>
    <w:rsid w:val="00C20FF2"/>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54F"/>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81A"/>
    <w:rsid w:val="00C44A0B"/>
    <w:rsid w:val="00C44B87"/>
    <w:rsid w:val="00C44CD9"/>
    <w:rsid w:val="00C44F17"/>
    <w:rsid w:val="00C45B09"/>
    <w:rsid w:val="00C45BE7"/>
    <w:rsid w:val="00C45CB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0E0C"/>
    <w:rsid w:val="00C511E5"/>
    <w:rsid w:val="00C511E7"/>
    <w:rsid w:val="00C512CE"/>
    <w:rsid w:val="00C51BCF"/>
    <w:rsid w:val="00C522AC"/>
    <w:rsid w:val="00C525FC"/>
    <w:rsid w:val="00C5291A"/>
    <w:rsid w:val="00C52BE9"/>
    <w:rsid w:val="00C52D35"/>
    <w:rsid w:val="00C52EC6"/>
    <w:rsid w:val="00C531A4"/>
    <w:rsid w:val="00C5337D"/>
    <w:rsid w:val="00C53662"/>
    <w:rsid w:val="00C53892"/>
    <w:rsid w:val="00C53931"/>
    <w:rsid w:val="00C53E87"/>
    <w:rsid w:val="00C54214"/>
    <w:rsid w:val="00C5426F"/>
    <w:rsid w:val="00C545AA"/>
    <w:rsid w:val="00C54943"/>
    <w:rsid w:val="00C54DE4"/>
    <w:rsid w:val="00C55246"/>
    <w:rsid w:val="00C55362"/>
    <w:rsid w:val="00C55962"/>
    <w:rsid w:val="00C559D0"/>
    <w:rsid w:val="00C55C00"/>
    <w:rsid w:val="00C55F57"/>
    <w:rsid w:val="00C5613F"/>
    <w:rsid w:val="00C56303"/>
    <w:rsid w:val="00C56370"/>
    <w:rsid w:val="00C563AC"/>
    <w:rsid w:val="00C56622"/>
    <w:rsid w:val="00C5688D"/>
    <w:rsid w:val="00C569E5"/>
    <w:rsid w:val="00C56A2E"/>
    <w:rsid w:val="00C579CC"/>
    <w:rsid w:val="00C57B91"/>
    <w:rsid w:val="00C57FCC"/>
    <w:rsid w:val="00C6001B"/>
    <w:rsid w:val="00C60206"/>
    <w:rsid w:val="00C60272"/>
    <w:rsid w:val="00C6032B"/>
    <w:rsid w:val="00C604E4"/>
    <w:rsid w:val="00C605FC"/>
    <w:rsid w:val="00C6076C"/>
    <w:rsid w:val="00C60ADE"/>
    <w:rsid w:val="00C60D10"/>
    <w:rsid w:val="00C6107F"/>
    <w:rsid w:val="00C612F3"/>
    <w:rsid w:val="00C61664"/>
    <w:rsid w:val="00C61A0C"/>
    <w:rsid w:val="00C61C2C"/>
    <w:rsid w:val="00C61CCC"/>
    <w:rsid w:val="00C6258B"/>
    <w:rsid w:val="00C62826"/>
    <w:rsid w:val="00C62B58"/>
    <w:rsid w:val="00C631CA"/>
    <w:rsid w:val="00C632C8"/>
    <w:rsid w:val="00C639B4"/>
    <w:rsid w:val="00C63C74"/>
    <w:rsid w:val="00C63E05"/>
    <w:rsid w:val="00C643D9"/>
    <w:rsid w:val="00C64544"/>
    <w:rsid w:val="00C64594"/>
    <w:rsid w:val="00C647BA"/>
    <w:rsid w:val="00C64BDD"/>
    <w:rsid w:val="00C64D5C"/>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60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266"/>
    <w:rsid w:val="00C71479"/>
    <w:rsid w:val="00C71589"/>
    <w:rsid w:val="00C71799"/>
    <w:rsid w:val="00C71F16"/>
    <w:rsid w:val="00C71F92"/>
    <w:rsid w:val="00C72241"/>
    <w:rsid w:val="00C7262B"/>
    <w:rsid w:val="00C726A2"/>
    <w:rsid w:val="00C726B2"/>
    <w:rsid w:val="00C726F6"/>
    <w:rsid w:val="00C72A2D"/>
    <w:rsid w:val="00C72C5B"/>
    <w:rsid w:val="00C7347F"/>
    <w:rsid w:val="00C73503"/>
    <w:rsid w:val="00C7350D"/>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9B0"/>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80"/>
    <w:rsid w:val="00C809D1"/>
    <w:rsid w:val="00C80F16"/>
    <w:rsid w:val="00C81501"/>
    <w:rsid w:val="00C8168E"/>
    <w:rsid w:val="00C8181D"/>
    <w:rsid w:val="00C81904"/>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3F7"/>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B74"/>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5D3"/>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59F"/>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178"/>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B8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350"/>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C7F4E"/>
    <w:rsid w:val="00CD0449"/>
    <w:rsid w:val="00CD05A2"/>
    <w:rsid w:val="00CD0727"/>
    <w:rsid w:val="00CD0A6C"/>
    <w:rsid w:val="00CD0C08"/>
    <w:rsid w:val="00CD1204"/>
    <w:rsid w:val="00CD1C00"/>
    <w:rsid w:val="00CD1CAC"/>
    <w:rsid w:val="00CD1FB6"/>
    <w:rsid w:val="00CD21FB"/>
    <w:rsid w:val="00CD244F"/>
    <w:rsid w:val="00CD2B70"/>
    <w:rsid w:val="00CD2D5E"/>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21"/>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668E"/>
    <w:rsid w:val="00CE701D"/>
    <w:rsid w:val="00CE7555"/>
    <w:rsid w:val="00CE7639"/>
    <w:rsid w:val="00CE7936"/>
    <w:rsid w:val="00CE7AC2"/>
    <w:rsid w:val="00CE7AD6"/>
    <w:rsid w:val="00CE7DAC"/>
    <w:rsid w:val="00CE7DD2"/>
    <w:rsid w:val="00CF0033"/>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0F58"/>
    <w:rsid w:val="00D011AC"/>
    <w:rsid w:val="00D01298"/>
    <w:rsid w:val="00D01531"/>
    <w:rsid w:val="00D019BE"/>
    <w:rsid w:val="00D01F2A"/>
    <w:rsid w:val="00D01FD2"/>
    <w:rsid w:val="00D021EA"/>
    <w:rsid w:val="00D0255E"/>
    <w:rsid w:val="00D02588"/>
    <w:rsid w:val="00D02CC6"/>
    <w:rsid w:val="00D02CD9"/>
    <w:rsid w:val="00D02E18"/>
    <w:rsid w:val="00D02F93"/>
    <w:rsid w:val="00D0349E"/>
    <w:rsid w:val="00D039DD"/>
    <w:rsid w:val="00D03A34"/>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8D3"/>
    <w:rsid w:val="00D10C4A"/>
    <w:rsid w:val="00D1106D"/>
    <w:rsid w:val="00D118E7"/>
    <w:rsid w:val="00D11B94"/>
    <w:rsid w:val="00D11CF2"/>
    <w:rsid w:val="00D12430"/>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BB7"/>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695C"/>
    <w:rsid w:val="00D270A2"/>
    <w:rsid w:val="00D27149"/>
    <w:rsid w:val="00D276F6"/>
    <w:rsid w:val="00D2772D"/>
    <w:rsid w:val="00D27C25"/>
    <w:rsid w:val="00D30182"/>
    <w:rsid w:val="00D3051F"/>
    <w:rsid w:val="00D305FE"/>
    <w:rsid w:val="00D3098A"/>
    <w:rsid w:val="00D30A00"/>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020"/>
    <w:rsid w:val="00D432D7"/>
    <w:rsid w:val="00D435D6"/>
    <w:rsid w:val="00D436DB"/>
    <w:rsid w:val="00D439A3"/>
    <w:rsid w:val="00D43F55"/>
    <w:rsid w:val="00D4427A"/>
    <w:rsid w:val="00D443D1"/>
    <w:rsid w:val="00D4459C"/>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D15"/>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56"/>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1CA"/>
    <w:rsid w:val="00D63560"/>
    <w:rsid w:val="00D63856"/>
    <w:rsid w:val="00D63AC9"/>
    <w:rsid w:val="00D63CB4"/>
    <w:rsid w:val="00D63CBE"/>
    <w:rsid w:val="00D63D92"/>
    <w:rsid w:val="00D63FA2"/>
    <w:rsid w:val="00D64491"/>
    <w:rsid w:val="00D645A9"/>
    <w:rsid w:val="00D64A68"/>
    <w:rsid w:val="00D64CA1"/>
    <w:rsid w:val="00D64D44"/>
    <w:rsid w:val="00D652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074"/>
    <w:rsid w:val="00D7440A"/>
    <w:rsid w:val="00D74815"/>
    <w:rsid w:val="00D74A7C"/>
    <w:rsid w:val="00D74AFD"/>
    <w:rsid w:val="00D74B64"/>
    <w:rsid w:val="00D74DC9"/>
    <w:rsid w:val="00D74E25"/>
    <w:rsid w:val="00D7576B"/>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3E69"/>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2A"/>
    <w:rsid w:val="00D9405C"/>
    <w:rsid w:val="00D9461C"/>
    <w:rsid w:val="00D9478F"/>
    <w:rsid w:val="00D948BE"/>
    <w:rsid w:val="00D94A84"/>
    <w:rsid w:val="00D94BCE"/>
    <w:rsid w:val="00D94EE6"/>
    <w:rsid w:val="00D94F4C"/>
    <w:rsid w:val="00D952AF"/>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952"/>
    <w:rsid w:val="00DA3D5D"/>
    <w:rsid w:val="00DA4022"/>
    <w:rsid w:val="00DA4287"/>
    <w:rsid w:val="00DA47DF"/>
    <w:rsid w:val="00DA49B0"/>
    <w:rsid w:val="00DA49D1"/>
    <w:rsid w:val="00DA4A2A"/>
    <w:rsid w:val="00DA4ADB"/>
    <w:rsid w:val="00DA4CF8"/>
    <w:rsid w:val="00DA4D5C"/>
    <w:rsid w:val="00DA4EAF"/>
    <w:rsid w:val="00DA4F16"/>
    <w:rsid w:val="00DA5013"/>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ECF"/>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991"/>
    <w:rsid w:val="00DD0B3D"/>
    <w:rsid w:val="00DD0BED"/>
    <w:rsid w:val="00DD0E7C"/>
    <w:rsid w:val="00DD0ECA"/>
    <w:rsid w:val="00DD11C1"/>
    <w:rsid w:val="00DD1795"/>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3F8F"/>
    <w:rsid w:val="00DD4182"/>
    <w:rsid w:val="00DD46C7"/>
    <w:rsid w:val="00DD4701"/>
    <w:rsid w:val="00DD49EC"/>
    <w:rsid w:val="00DD4DDD"/>
    <w:rsid w:val="00DD5364"/>
    <w:rsid w:val="00DD547E"/>
    <w:rsid w:val="00DD55BD"/>
    <w:rsid w:val="00DD57DA"/>
    <w:rsid w:val="00DD5B13"/>
    <w:rsid w:val="00DD5BCD"/>
    <w:rsid w:val="00DD629E"/>
    <w:rsid w:val="00DD65AA"/>
    <w:rsid w:val="00DD675D"/>
    <w:rsid w:val="00DD6CD7"/>
    <w:rsid w:val="00DD6F9B"/>
    <w:rsid w:val="00DD736A"/>
    <w:rsid w:val="00DD7986"/>
    <w:rsid w:val="00DD7E65"/>
    <w:rsid w:val="00DD7EF6"/>
    <w:rsid w:val="00DE0F65"/>
    <w:rsid w:val="00DE1A4B"/>
    <w:rsid w:val="00DE1ADE"/>
    <w:rsid w:val="00DE1CF7"/>
    <w:rsid w:val="00DE1E70"/>
    <w:rsid w:val="00DE1F1A"/>
    <w:rsid w:val="00DE26FD"/>
    <w:rsid w:val="00DE286C"/>
    <w:rsid w:val="00DE2AAA"/>
    <w:rsid w:val="00DE2B36"/>
    <w:rsid w:val="00DE2B5E"/>
    <w:rsid w:val="00DE2C1C"/>
    <w:rsid w:val="00DE2E4B"/>
    <w:rsid w:val="00DE3240"/>
    <w:rsid w:val="00DE32A1"/>
    <w:rsid w:val="00DE332D"/>
    <w:rsid w:val="00DE3403"/>
    <w:rsid w:val="00DE3490"/>
    <w:rsid w:val="00DE3637"/>
    <w:rsid w:val="00DE3674"/>
    <w:rsid w:val="00DE3AFD"/>
    <w:rsid w:val="00DE3D07"/>
    <w:rsid w:val="00DE3F52"/>
    <w:rsid w:val="00DE3F81"/>
    <w:rsid w:val="00DE4290"/>
    <w:rsid w:val="00DE4352"/>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8C"/>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0A"/>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5D3"/>
    <w:rsid w:val="00E06C9F"/>
    <w:rsid w:val="00E06DAC"/>
    <w:rsid w:val="00E0714B"/>
    <w:rsid w:val="00E07186"/>
    <w:rsid w:val="00E07188"/>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67D"/>
    <w:rsid w:val="00E13875"/>
    <w:rsid w:val="00E13A24"/>
    <w:rsid w:val="00E13A4E"/>
    <w:rsid w:val="00E13C83"/>
    <w:rsid w:val="00E1455B"/>
    <w:rsid w:val="00E14580"/>
    <w:rsid w:val="00E149B2"/>
    <w:rsid w:val="00E14C16"/>
    <w:rsid w:val="00E14D07"/>
    <w:rsid w:val="00E1502B"/>
    <w:rsid w:val="00E15036"/>
    <w:rsid w:val="00E15230"/>
    <w:rsid w:val="00E152D1"/>
    <w:rsid w:val="00E153A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9DC"/>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67"/>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296"/>
    <w:rsid w:val="00E4575B"/>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BCD"/>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28A"/>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26"/>
    <w:rsid w:val="00E5757D"/>
    <w:rsid w:val="00E577F6"/>
    <w:rsid w:val="00E57FBD"/>
    <w:rsid w:val="00E57FFD"/>
    <w:rsid w:val="00E603AC"/>
    <w:rsid w:val="00E60AEA"/>
    <w:rsid w:val="00E60DDC"/>
    <w:rsid w:val="00E61089"/>
    <w:rsid w:val="00E6138E"/>
    <w:rsid w:val="00E61550"/>
    <w:rsid w:val="00E615C5"/>
    <w:rsid w:val="00E6163C"/>
    <w:rsid w:val="00E617C1"/>
    <w:rsid w:val="00E61C51"/>
    <w:rsid w:val="00E61CDE"/>
    <w:rsid w:val="00E61E20"/>
    <w:rsid w:val="00E621D1"/>
    <w:rsid w:val="00E62225"/>
    <w:rsid w:val="00E62872"/>
    <w:rsid w:val="00E628AA"/>
    <w:rsid w:val="00E62C0D"/>
    <w:rsid w:val="00E62CD0"/>
    <w:rsid w:val="00E62D6E"/>
    <w:rsid w:val="00E62D85"/>
    <w:rsid w:val="00E62F97"/>
    <w:rsid w:val="00E632B1"/>
    <w:rsid w:val="00E63618"/>
    <w:rsid w:val="00E63868"/>
    <w:rsid w:val="00E63949"/>
    <w:rsid w:val="00E63BF0"/>
    <w:rsid w:val="00E63CD4"/>
    <w:rsid w:val="00E63EEF"/>
    <w:rsid w:val="00E64815"/>
    <w:rsid w:val="00E648F4"/>
    <w:rsid w:val="00E64BE2"/>
    <w:rsid w:val="00E64CD2"/>
    <w:rsid w:val="00E64DD2"/>
    <w:rsid w:val="00E6507E"/>
    <w:rsid w:val="00E650E9"/>
    <w:rsid w:val="00E6535A"/>
    <w:rsid w:val="00E655CD"/>
    <w:rsid w:val="00E657E4"/>
    <w:rsid w:val="00E65920"/>
    <w:rsid w:val="00E65C4D"/>
    <w:rsid w:val="00E65C59"/>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31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B4"/>
    <w:rsid w:val="00E738EA"/>
    <w:rsid w:val="00E73FAC"/>
    <w:rsid w:val="00E746B9"/>
    <w:rsid w:val="00E74A48"/>
    <w:rsid w:val="00E74C4C"/>
    <w:rsid w:val="00E7524C"/>
    <w:rsid w:val="00E75B91"/>
    <w:rsid w:val="00E75F67"/>
    <w:rsid w:val="00E76000"/>
    <w:rsid w:val="00E762AD"/>
    <w:rsid w:val="00E76312"/>
    <w:rsid w:val="00E76416"/>
    <w:rsid w:val="00E76512"/>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336"/>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DBD"/>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8BC"/>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428"/>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590"/>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D8E"/>
    <w:rsid w:val="00EB7E47"/>
    <w:rsid w:val="00EC08AA"/>
    <w:rsid w:val="00EC0CCE"/>
    <w:rsid w:val="00EC0E06"/>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34"/>
    <w:rsid w:val="00EE12B8"/>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4E0"/>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5F6"/>
    <w:rsid w:val="00EF26AE"/>
    <w:rsid w:val="00EF2874"/>
    <w:rsid w:val="00EF2AFD"/>
    <w:rsid w:val="00EF2DD4"/>
    <w:rsid w:val="00EF3510"/>
    <w:rsid w:val="00EF3538"/>
    <w:rsid w:val="00EF356E"/>
    <w:rsid w:val="00EF35EF"/>
    <w:rsid w:val="00EF36B4"/>
    <w:rsid w:val="00EF375B"/>
    <w:rsid w:val="00EF3982"/>
    <w:rsid w:val="00EF3AF6"/>
    <w:rsid w:val="00EF3C27"/>
    <w:rsid w:val="00EF3CD8"/>
    <w:rsid w:val="00EF3F7E"/>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589"/>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4"/>
    <w:rsid w:val="00F03C86"/>
    <w:rsid w:val="00F03CF6"/>
    <w:rsid w:val="00F047BF"/>
    <w:rsid w:val="00F04B42"/>
    <w:rsid w:val="00F04E2B"/>
    <w:rsid w:val="00F04F24"/>
    <w:rsid w:val="00F0513D"/>
    <w:rsid w:val="00F05468"/>
    <w:rsid w:val="00F05643"/>
    <w:rsid w:val="00F05846"/>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4D77"/>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6E3"/>
    <w:rsid w:val="00F25C47"/>
    <w:rsid w:val="00F25D11"/>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4EBB"/>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D3B"/>
    <w:rsid w:val="00F42ECF"/>
    <w:rsid w:val="00F42FAE"/>
    <w:rsid w:val="00F4310B"/>
    <w:rsid w:val="00F432D4"/>
    <w:rsid w:val="00F4334F"/>
    <w:rsid w:val="00F433B8"/>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D92"/>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9C"/>
    <w:rsid w:val="00F530B9"/>
    <w:rsid w:val="00F53163"/>
    <w:rsid w:val="00F53469"/>
    <w:rsid w:val="00F5353B"/>
    <w:rsid w:val="00F536AB"/>
    <w:rsid w:val="00F53A1F"/>
    <w:rsid w:val="00F53C37"/>
    <w:rsid w:val="00F53EC2"/>
    <w:rsid w:val="00F545EE"/>
    <w:rsid w:val="00F54711"/>
    <w:rsid w:val="00F55076"/>
    <w:rsid w:val="00F551A1"/>
    <w:rsid w:val="00F55EE3"/>
    <w:rsid w:val="00F55FAA"/>
    <w:rsid w:val="00F56047"/>
    <w:rsid w:val="00F560CC"/>
    <w:rsid w:val="00F5694F"/>
    <w:rsid w:val="00F56B24"/>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78B"/>
    <w:rsid w:val="00F64907"/>
    <w:rsid w:val="00F6495D"/>
    <w:rsid w:val="00F6496D"/>
    <w:rsid w:val="00F64EBB"/>
    <w:rsid w:val="00F64FE6"/>
    <w:rsid w:val="00F653A6"/>
    <w:rsid w:val="00F65539"/>
    <w:rsid w:val="00F657DB"/>
    <w:rsid w:val="00F65864"/>
    <w:rsid w:val="00F65CC6"/>
    <w:rsid w:val="00F65E24"/>
    <w:rsid w:val="00F65E3A"/>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5EA3"/>
    <w:rsid w:val="00F7602C"/>
    <w:rsid w:val="00F7603E"/>
    <w:rsid w:val="00F761F7"/>
    <w:rsid w:val="00F76B93"/>
    <w:rsid w:val="00F77382"/>
    <w:rsid w:val="00F77911"/>
    <w:rsid w:val="00F77945"/>
    <w:rsid w:val="00F7794A"/>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5D41"/>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67F"/>
    <w:rsid w:val="00F937A1"/>
    <w:rsid w:val="00F9387B"/>
    <w:rsid w:val="00F93B86"/>
    <w:rsid w:val="00F93CC9"/>
    <w:rsid w:val="00F93E2E"/>
    <w:rsid w:val="00F93E8D"/>
    <w:rsid w:val="00F94187"/>
    <w:rsid w:val="00F94867"/>
    <w:rsid w:val="00F9490C"/>
    <w:rsid w:val="00F949C0"/>
    <w:rsid w:val="00F94D77"/>
    <w:rsid w:val="00F94FA1"/>
    <w:rsid w:val="00F9515B"/>
    <w:rsid w:val="00F952E1"/>
    <w:rsid w:val="00F958B8"/>
    <w:rsid w:val="00F95B92"/>
    <w:rsid w:val="00F95BCF"/>
    <w:rsid w:val="00F95D3D"/>
    <w:rsid w:val="00F9641F"/>
    <w:rsid w:val="00F9655A"/>
    <w:rsid w:val="00F96883"/>
    <w:rsid w:val="00F96A66"/>
    <w:rsid w:val="00F96DD6"/>
    <w:rsid w:val="00F971C0"/>
    <w:rsid w:val="00F972E5"/>
    <w:rsid w:val="00F979CE"/>
    <w:rsid w:val="00F97BD8"/>
    <w:rsid w:val="00F97CE1"/>
    <w:rsid w:val="00F97E01"/>
    <w:rsid w:val="00F97FEF"/>
    <w:rsid w:val="00FA058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E47"/>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819"/>
    <w:rsid w:val="00FA7CA1"/>
    <w:rsid w:val="00FB11A5"/>
    <w:rsid w:val="00FB11FB"/>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EED"/>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C87"/>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3C33"/>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tabs>
        <w:tab w:val="clear" w:pos="846"/>
        <w:tab w:val="num" w:pos="576"/>
      </w:tabs>
      <w:spacing w:before="180"/>
      <w:ind w:left="576"/>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qFormat/>
    <w:pPr>
      <w:numPr>
        <w:ilvl w:val="3"/>
      </w:numPr>
      <w:outlineLvl w:val="3"/>
    </w:pPr>
    <w:rPr>
      <w:sz w:val="24"/>
    </w:rPr>
  </w:style>
  <w:style w:type="paragraph" w:styleId="5">
    <w:name w:val="heading 5"/>
    <w:aliases w:val="H5,h5,Heading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标题 91"/>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xmsonormal">
    <w:name w:val="xmsonormal"/>
    <w:basedOn w:val="a0"/>
    <w:rsid w:val="00F85D41"/>
    <w:pPr>
      <w:widowControl/>
      <w:wordWrap/>
      <w:autoSpaceDE/>
      <w:autoSpaceDN/>
    </w:pPr>
    <w:rPr>
      <w:rFonts w:ascii="SimSun" w:eastAsia="SimSun" w:hAnsi="SimSun" w:cs="SimSun"/>
      <w:sz w:val="24"/>
      <w:szCs w:val="22"/>
      <w:lang w:eastAsia="zh-CN"/>
    </w:rPr>
  </w:style>
  <w:style w:type="character" w:styleId="aff4">
    <w:name w:val="Placeholder Text"/>
    <w:basedOn w:val="a1"/>
    <w:uiPriority w:val="99"/>
    <w:semiHidden/>
    <w:rsid w:val="000E2AC8"/>
    <w:rPr>
      <w:color w:val="808080"/>
    </w:rPr>
  </w:style>
  <w:style w:type="character" w:customStyle="1" w:styleId="PLChar">
    <w:name w:val="PL Char"/>
    <w:link w:val="PL"/>
    <w:qFormat/>
    <w:rsid w:val="00F75EA3"/>
    <w:rPr>
      <w:rFonts w:ascii="Courier New" w:hAnsi="Courier New"/>
      <w:noProof/>
      <w:sz w:val="16"/>
      <w:lang w:eastAsia="en-US"/>
    </w:rPr>
  </w:style>
  <w:style w:type="paragraph" w:customStyle="1" w:styleId="Doc-text2">
    <w:name w:val="Doc-text2"/>
    <w:basedOn w:val="a0"/>
    <w:link w:val="Doc-text2Char"/>
    <w:qFormat/>
    <w:rsid w:val="00021E87"/>
    <w:pPr>
      <w:widowControl/>
      <w:tabs>
        <w:tab w:val="left" w:pos="1622"/>
      </w:tabs>
      <w:wordWrap/>
      <w:autoSpaceDE/>
      <w:autoSpaceDN/>
      <w:spacing w:after="200" w:line="276" w:lineRule="auto"/>
      <w:ind w:left="1622" w:hanging="363"/>
    </w:pPr>
    <w:rPr>
      <w:rFonts w:ascii="Arial" w:hAnsi="Arial" w:cstheme="minorBidi"/>
      <w:sz w:val="22"/>
      <w:szCs w:val="22"/>
      <w:lang w:val="x-none" w:eastAsia="x-none"/>
    </w:rPr>
  </w:style>
  <w:style w:type="character" w:customStyle="1" w:styleId="Doc-text2Char">
    <w:name w:val="Doc-text2 Char"/>
    <w:link w:val="Doc-text2"/>
    <w:locked/>
    <w:rsid w:val="00021E87"/>
    <w:rPr>
      <w:rFonts w:ascii="Arial" w:hAnsi="Arial" w:cstheme="minorBidi"/>
      <w:sz w:val="22"/>
      <w:szCs w:val="22"/>
      <w:lang w:val="x-none"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8067C3"/>
    <w:rPr>
      <w:rFonts w:ascii="Arial" w:hAnsi="Arial"/>
      <w:sz w:val="24"/>
      <w:lang w:eastAsia="en-US"/>
    </w:rPr>
  </w:style>
  <w:style w:type="character" w:customStyle="1" w:styleId="B1Zchn">
    <w:name w:val="B1 Zchn"/>
    <w:qFormat/>
    <w:rsid w:val="008067C3"/>
  </w:style>
  <w:style w:type="character" w:styleId="aff5">
    <w:name w:val="Strong"/>
    <w:uiPriority w:val="22"/>
    <w:qFormat/>
    <w:rsid w:val="00D02CC6"/>
    <w:rPr>
      <w:b/>
      <w:bCs/>
    </w:rPr>
  </w:style>
  <w:style w:type="character" w:customStyle="1" w:styleId="apple-converted-space">
    <w:name w:val="apple-converted-space"/>
    <w:rsid w:val="008B28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45173055">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09691087">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674507">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01429919">
      <w:bodyDiv w:val="1"/>
      <w:marLeft w:val="0"/>
      <w:marRight w:val="0"/>
      <w:marTop w:val="0"/>
      <w:marBottom w:val="0"/>
      <w:divBdr>
        <w:top w:val="none" w:sz="0" w:space="0" w:color="auto"/>
        <w:left w:val="none" w:sz="0" w:space="0" w:color="auto"/>
        <w:bottom w:val="none" w:sz="0" w:space="0" w:color="auto"/>
        <w:right w:val="none" w:sz="0" w:space="0" w:color="auto"/>
      </w:divBdr>
      <w:divsChild>
        <w:div w:id="1667130897">
          <w:marLeft w:val="547"/>
          <w:marRight w:val="0"/>
          <w:marTop w:val="0"/>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08777893">
      <w:bodyDiv w:val="1"/>
      <w:marLeft w:val="0"/>
      <w:marRight w:val="0"/>
      <w:marTop w:val="0"/>
      <w:marBottom w:val="0"/>
      <w:divBdr>
        <w:top w:val="none" w:sz="0" w:space="0" w:color="auto"/>
        <w:left w:val="none" w:sz="0" w:space="0" w:color="auto"/>
        <w:bottom w:val="none" w:sz="0" w:space="0" w:color="auto"/>
        <w:right w:val="none" w:sz="0" w:space="0" w:color="auto"/>
      </w:divBdr>
      <w:divsChild>
        <w:div w:id="366755473">
          <w:marLeft w:val="1555"/>
          <w:marRight w:val="0"/>
          <w:marTop w:val="96"/>
          <w:marBottom w:val="0"/>
          <w:divBdr>
            <w:top w:val="none" w:sz="0" w:space="0" w:color="auto"/>
            <w:left w:val="none" w:sz="0" w:space="0" w:color="auto"/>
            <w:bottom w:val="none" w:sz="0" w:space="0" w:color="auto"/>
            <w:right w:val="none" w:sz="0" w:space="0" w:color="auto"/>
          </w:divBdr>
        </w:div>
      </w:divsChild>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221396">
      <w:bodyDiv w:val="1"/>
      <w:marLeft w:val="0"/>
      <w:marRight w:val="0"/>
      <w:marTop w:val="0"/>
      <w:marBottom w:val="0"/>
      <w:divBdr>
        <w:top w:val="none" w:sz="0" w:space="0" w:color="auto"/>
        <w:left w:val="none" w:sz="0" w:space="0" w:color="auto"/>
        <w:bottom w:val="none" w:sz="0" w:space="0" w:color="auto"/>
        <w:right w:val="none" w:sz="0" w:space="0" w:color="auto"/>
      </w:divBdr>
      <w:divsChild>
        <w:div w:id="412095399">
          <w:marLeft w:val="720"/>
          <w:marRight w:val="0"/>
          <w:marTop w:val="115"/>
          <w:marBottom w:val="0"/>
          <w:divBdr>
            <w:top w:val="none" w:sz="0" w:space="0" w:color="auto"/>
            <w:left w:val="none" w:sz="0" w:space="0" w:color="auto"/>
            <w:bottom w:val="none" w:sz="0" w:space="0" w:color="auto"/>
            <w:right w:val="none" w:sz="0" w:space="0" w:color="auto"/>
          </w:divBdr>
        </w:div>
        <w:div w:id="1343360683">
          <w:marLeft w:val="1555"/>
          <w:marRight w:val="0"/>
          <w:marTop w:val="96"/>
          <w:marBottom w:val="0"/>
          <w:divBdr>
            <w:top w:val="none" w:sz="0" w:space="0" w:color="auto"/>
            <w:left w:val="none" w:sz="0" w:space="0" w:color="auto"/>
            <w:bottom w:val="none" w:sz="0" w:space="0" w:color="auto"/>
            <w:right w:val="none" w:sz="0" w:space="0" w:color="auto"/>
          </w:divBdr>
        </w:div>
        <w:div w:id="2032100969">
          <w:marLeft w:val="2405"/>
          <w:marRight w:val="0"/>
          <w:marTop w:val="86"/>
          <w:marBottom w:val="0"/>
          <w:divBdr>
            <w:top w:val="none" w:sz="0" w:space="0" w:color="auto"/>
            <w:left w:val="none" w:sz="0" w:space="0" w:color="auto"/>
            <w:bottom w:val="none" w:sz="0" w:space="0" w:color="auto"/>
            <w:right w:val="none" w:sz="0" w:space="0" w:color="auto"/>
          </w:divBdr>
        </w:div>
        <w:div w:id="1247958361">
          <w:marLeft w:val="2405"/>
          <w:marRight w:val="0"/>
          <w:marTop w:val="86"/>
          <w:marBottom w:val="0"/>
          <w:divBdr>
            <w:top w:val="none" w:sz="0" w:space="0" w:color="auto"/>
            <w:left w:val="none" w:sz="0" w:space="0" w:color="auto"/>
            <w:bottom w:val="none" w:sz="0" w:space="0" w:color="auto"/>
            <w:right w:val="none" w:sz="0" w:space="0" w:color="auto"/>
          </w:divBdr>
        </w:div>
        <w:div w:id="830370656">
          <w:marLeft w:val="1555"/>
          <w:marRight w:val="0"/>
          <w:marTop w:val="96"/>
          <w:marBottom w:val="0"/>
          <w:divBdr>
            <w:top w:val="none" w:sz="0" w:space="0" w:color="auto"/>
            <w:left w:val="none" w:sz="0" w:space="0" w:color="auto"/>
            <w:bottom w:val="none" w:sz="0" w:space="0" w:color="auto"/>
            <w:right w:val="none" w:sz="0" w:space="0" w:color="auto"/>
          </w:divBdr>
        </w:div>
        <w:div w:id="808858372">
          <w:marLeft w:val="2405"/>
          <w:marRight w:val="0"/>
          <w:marTop w:val="86"/>
          <w:marBottom w:val="0"/>
          <w:divBdr>
            <w:top w:val="none" w:sz="0" w:space="0" w:color="auto"/>
            <w:left w:val="none" w:sz="0" w:space="0" w:color="auto"/>
            <w:bottom w:val="none" w:sz="0" w:space="0" w:color="auto"/>
            <w:right w:val="none" w:sz="0" w:space="0" w:color="auto"/>
          </w:divBdr>
        </w:div>
        <w:div w:id="1946302931">
          <w:marLeft w:val="2405"/>
          <w:marRight w:val="0"/>
          <w:marTop w:val="86"/>
          <w:marBottom w:val="0"/>
          <w:divBdr>
            <w:top w:val="none" w:sz="0" w:space="0" w:color="auto"/>
            <w:left w:val="none" w:sz="0" w:space="0" w:color="auto"/>
            <w:bottom w:val="none" w:sz="0" w:space="0" w:color="auto"/>
            <w:right w:val="none" w:sz="0" w:space="0" w:color="auto"/>
          </w:divBdr>
        </w:div>
        <w:div w:id="614286460">
          <w:marLeft w:val="1555"/>
          <w:marRight w:val="0"/>
          <w:marTop w:val="96"/>
          <w:marBottom w:val="0"/>
          <w:divBdr>
            <w:top w:val="none" w:sz="0" w:space="0" w:color="auto"/>
            <w:left w:val="none" w:sz="0" w:space="0" w:color="auto"/>
            <w:bottom w:val="none" w:sz="0" w:space="0" w:color="auto"/>
            <w:right w:val="none" w:sz="0" w:space="0" w:color="auto"/>
          </w:divBdr>
        </w:div>
        <w:div w:id="1659571633">
          <w:marLeft w:val="2405"/>
          <w:marRight w:val="0"/>
          <w:marTop w:val="86"/>
          <w:marBottom w:val="0"/>
          <w:divBdr>
            <w:top w:val="none" w:sz="0" w:space="0" w:color="auto"/>
            <w:left w:val="none" w:sz="0" w:space="0" w:color="auto"/>
            <w:bottom w:val="none" w:sz="0" w:space="0" w:color="auto"/>
            <w:right w:val="none" w:sz="0" w:space="0" w:color="auto"/>
          </w:divBdr>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05511697">
      <w:bodyDiv w:val="1"/>
      <w:marLeft w:val="0"/>
      <w:marRight w:val="0"/>
      <w:marTop w:val="0"/>
      <w:marBottom w:val="0"/>
      <w:divBdr>
        <w:top w:val="none" w:sz="0" w:space="0" w:color="auto"/>
        <w:left w:val="none" w:sz="0" w:space="0" w:color="auto"/>
        <w:bottom w:val="none" w:sz="0" w:space="0" w:color="auto"/>
        <w:right w:val="none" w:sz="0" w:space="0" w:color="auto"/>
      </w:divBdr>
      <w:divsChild>
        <w:div w:id="832064112">
          <w:marLeft w:val="547"/>
          <w:marRight w:val="0"/>
          <w:marTop w:val="0"/>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58947022">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165C2-2508-4E4F-906D-FC1D414E4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13</Pages>
  <Words>3903</Words>
  <Characters>22251</Characters>
  <Application>Microsoft Office Word</Application>
  <DocSecurity>0</DocSecurity>
  <Lines>185</Lines>
  <Paragraphs>52</Paragraphs>
  <ScaleCrop>false</ScaleCrop>
  <HeadingPairs>
    <vt:vector size="6" baseType="variant">
      <vt:variant>
        <vt:lpstr>제목</vt:lpstr>
      </vt:variant>
      <vt:variant>
        <vt:i4>1</vt:i4>
      </vt:variant>
      <vt:variant>
        <vt:lpstr>머리글</vt:lpstr>
      </vt:variant>
      <vt:variant>
        <vt:i4>11</vt:i4>
      </vt:variant>
      <vt:variant>
        <vt:lpstr>Title</vt:lpstr>
      </vt:variant>
      <vt:variant>
        <vt:i4>1</vt:i4>
      </vt:variant>
    </vt:vector>
  </HeadingPairs>
  <TitlesOfParts>
    <vt:vector size="13" baseType="lpstr">
      <vt:lpstr>3GPP TSG RAN WG1 #70</vt:lpstr>
      <vt:lpstr>Introduction</vt:lpstr>
      <vt:lpstr>Enhancements on UL time and frequency synchronization</vt:lpstr>
      <vt:lpstr>    Serving satellite ephemeris indication</vt:lpstr>
      <vt:lpstr>    TA management</vt:lpstr>
      <vt:lpstr>        General frame work for TA in NTN</vt:lpstr>
      <vt:lpstr>        Reporting of UE estimated TA</vt:lpstr>
      <vt:lpstr>        Common TA indication</vt:lpstr>
      <vt:lpstr>    Enhancements to TA maintenance phase</vt:lpstr>
      <vt:lpstr>    UL frequency synchronization</vt:lpstr>
      <vt:lpstr>Conclusions</vt:lpstr>
      <vt:lpstr>References</vt:lpstr>
      <vt:lpstr>3GPP TSG RAN WG1 #70</vt:lpstr>
    </vt:vector>
  </TitlesOfParts>
  <Company>Samsung</Company>
  <LinksUpToDate>false</LinksUpToDate>
  <CharactersWithSpaces>26102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Jeongho Yeo</cp:lastModifiedBy>
  <cp:revision>21</cp:revision>
  <cp:lastPrinted>2010-04-04T18:18:00Z</cp:lastPrinted>
  <dcterms:created xsi:type="dcterms:W3CDTF">2021-05-11T02:40:00Z</dcterms:created>
  <dcterms:modified xsi:type="dcterms:W3CDTF">2021-05-11T05:34:00Z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